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27B21" w14:paraId="2BE9B3D8" w14:textId="77777777">
      <w:pPr>
        <w:pStyle w:val="Title"/>
        <w:bidi w:val="0"/>
        <w:spacing w:before="160" w:after="0" w:line="276" w:lineRule="auto"/>
        <w:contextualSpacing w:val="0"/>
        <w:rPr>
          <w:rFonts w:ascii="Cabin" w:eastAsia="Cabin" w:hAnsi="Cabin" w:cs="Cabin"/>
          <w:b/>
          <w:sz w:val="40"/>
          <w:szCs w:val="40"/>
        </w:rPr>
      </w:pPr>
      <w:r>
        <w:rPr>
          <w:rFonts w:ascii="Cabin" w:eastAsia="Cabin" w:hAnsi="Cabin" w:cs="Cabin"/>
          <w:b/>
          <w:smallCaps w:val="0"/>
          <w:sz w:val="40"/>
          <w:szCs w:val="40"/>
          <w:rtl w:val="0"/>
          <w:lang w:val="fr"/>
        </w:rPr>
        <w:t>Guide du formateur</w:t>
      </w:r>
    </w:p>
    <w:p w:rsidR="00027B21" w14:paraId="2BE9B3D9" w14:textId="77777777">
      <w:pPr>
        <w:pStyle w:val="Title"/>
        <w:bidi w:val="0"/>
        <w:spacing w:after="360" w:line="276" w:lineRule="auto"/>
        <w:contextualSpacing w:val="0"/>
        <w:rPr>
          <w:rFonts w:ascii="Cabin" w:eastAsia="Cabin" w:hAnsi="Cabin" w:cs="Cabin"/>
          <w:b/>
          <w:sz w:val="40"/>
          <w:szCs w:val="40"/>
        </w:rPr>
      </w:pPr>
      <w:r>
        <w:rPr>
          <w:rFonts w:ascii="Cabin" w:eastAsia="Cabin" w:hAnsi="Cabin" w:cs="Cabin"/>
          <w:b/>
          <w:smallCaps w:val="0"/>
          <w:sz w:val="40"/>
          <w:szCs w:val="40"/>
          <w:rtl w:val="0"/>
          <w:lang w:val="fr"/>
        </w:rPr>
        <w:t>Introduction : Qu'est-ce que la gestion des connaissances ?</w:t>
      </w:r>
    </w:p>
    <w:p w:rsidR="00027B21" w14:paraId="2BE9B3DA" w14:textId="77777777">
      <w:pPr>
        <w:bidi w:val="0"/>
        <w:spacing w:before="160" w:after="160" w:line="276" w:lineRule="auto"/>
        <w:rPr>
          <w:b/>
          <w:sz w:val="28"/>
          <w:szCs w:val="28"/>
        </w:rPr>
      </w:pPr>
      <w:r>
        <w:rPr>
          <w:b/>
          <w:sz w:val="28"/>
          <w:szCs w:val="28"/>
          <w:rtl w:val="0"/>
          <w:lang w:val="fr"/>
        </w:rPr>
        <w:t>Objectif</w:t>
      </w:r>
    </w:p>
    <w:p w:rsidR="00027B21" w14:paraId="2BE9B3DB" w14:textId="77777777">
      <w:pPr>
        <w:bidi w:val="0"/>
        <w:spacing w:after="0" w:line="276" w:lineRule="auto"/>
      </w:pPr>
      <w:r>
        <w:rPr>
          <w:rtl w:val="0"/>
          <w:lang w:val="fr"/>
        </w:rPr>
        <w:t xml:space="preserve">L'objectif de cette étape est de fournir une vue d'ensemble de la gestion des connaissances (GC), y compris sa définition et ses éléments clés. Les participants amélioreront leur connaissance et leur compréhension des concepts, outils, tactiques et produits de la GC, de la valeur que la GC apporte aux programmes de santé mondiale et des moyens d'appliquer la GC à leur travail. </w:t>
      </w:r>
    </w:p>
    <w:p w:rsidR="00027B21" w14:paraId="2BE9B3DC" w14:textId="77777777">
      <w:pPr>
        <w:widowControl w:val="0"/>
        <w:bidi w:val="0"/>
        <w:spacing w:before="160" w:after="160" w:line="276" w:lineRule="auto"/>
        <w:rPr>
          <w:b/>
          <w:sz w:val="28"/>
          <w:szCs w:val="28"/>
        </w:rPr>
      </w:pPr>
      <w:r>
        <w:rPr>
          <w:b/>
          <w:sz w:val="28"/>
          <w:szCs w:val="28"/>
          <w:rtl w:val="0"/>
          <w:lang w:val="fr"/>
        </w:rPr>
        <w:t>Public visé</w:t>
      </w:r>
    </w:p>
    <w:p w:rsidR="00027B21" w14:paraId="2BE9B3DD" w14:textId="77777777">
      <w:pPr>
        <w:widowControl w:val="0"/>
        <w:bidi w:val="0"/>
        <w:spacing w:after="0" w:line="276" w:lineRule="auto"/>
      </w:pPr>
      <w:r>
        <w:rPr>
          <w:rtl w:val="0"/>
          <w:lang w:val="fr"/>
        </w:rPr>
        <w:t>Les responsables de programmes, les travailleurs de la santé et autres praticiens de la santé et du développement qui ont besoin d'outils pour former d'autres personnes à la GC ou qui veulent commencer à mettre en œuvre la GC dans le cadre de leurs programmes de planification familiale.</w:t>
      </w:r>
    </w:p>
    <w:p w:rsidR="00027B21" w14:paraId="2BE9B3DE" w14:textId="77777777">
      <w:pPr>
        <w:bidi w:val="0"/>
        <w:spacing w:before="160" w:after="160" w:line="276" w:lineRule="auto"/>
        <w:rPr>
          <w:b/>
          <w:sz w:val="28"/>
          <w:szCs w:val="28"/>
        </w:rPr>
      </w:pPr>
      <w:r>
        <w:rPr>
          <w:b/>
          <w:sz w:val="28"/>
          <w:szCs w:val="28"/>
          <w:rtl w:val="0"/>
          <w:lang w:val="fr"/>
        </w:rPr>
        <w:t>Temps</w:t>
      </w:r>
    </w:p>
    <w:p w:rsidR="00027B21" w14:paraId="2BE9B3DF" w14:textId="77777777">
      <w:pPr>
        <w:widowControl w:val="0"/>
        <w:bidi w:val="0"/>
        <w:spacing w:after="0" w:line="276" w:lineRule="auto"/>
      </w:pPr>
      <w:r>
        <w:rPr>
          <w:rtl w:val="0"/>
          <w:lang w:val="fr"/>
        </w:rPr>
        <w:t xml:space="preserve">Le temps total nécessaire est d'environ </w:t>
      </w:r>
      <w:r>
        <w:rPr>
          <w:b/>
          <w:i/>
          <w:rtl w:val="0"/>
          <w:lang w:val="fr"/>
        </w:rPr>
        <w:t>quatre à six heures</w:t>
      </w:r>
      <w:r>
        <w:rPr>
          <w:rtl w:val="0"/>
          <w:lang w:val="fr"/>
        </w:rPr>
        <w:t>, selon les besoins du formateur.</w:t>
      </w:r>
    </w:p>
    <w:p w:rsidR="00027B21" w14:paraId="2BE9B3E0" w14:textId="77777777">
      <w:pPr>
        <w:widowControl w:val="0"/>
        <w:bidi w:val="0"/>
        <w:spacing w:before="160" w:after="160" w:line="276" w:lineRule="auto"/>
        <w:rPr>
          <w:b/>
          <w:sz w:val="28"/>
          <w:szCs w:val="28"/>
        </w:rPr>
      </w:pPr>
      <w:r>
        <w:rPr>
          <w:b/>
          <w:sz w:val="28"/>
          <w:szCs w:val="28"/>
          <w:rtl w:val="0"/>
          <w:lang w:val="fr"/>
        </w:rPr>
        <w:t xml:space="preserve">Objectifs </w:t>
      </w:r>
    </w:p>
    <w:p w:rsidR="00027B21" w14:paraId="2BE9B3E1" w14:textId="77777777">
      <w:pPr>
        <w:bidi w:val="0"/>
        <w:spacing w:after="0" w:line="276" w:lineRule="auto"/>
      </w:pPr>
      <w:r>
        <w:rPr>
          <w:rtl w:val="0"/>
          <w:lang w:val="fr"/>
        </w:rPr>
        <w:t>À la fin de cette étape, les participants seront capables de :</w:t>
      </w:r>
    </w:p>
    <w:p w:rsidR="00027B21" w14:paraId="2BE9B3E2" w14:textId="77777777">
      <w:pPr>
        <w:numPr>
          <w:ilvl w:val="0"/>
          <w:numId w:val="1"/>
        </w:numPr>
        <w:bidi w:val="0"/>
        <w:spacing w:after="0" w:line="276" w:lineRule="auto"/>
        <w:ind w:hanging="360"/>
      </w:pPr>
      <w:r>
        <w:rPr>
          <w:rtl w:val="0"/>
          <w:lang w:val="fr"/>
        </w:rPr>
        <w:t xml:space="preserve">Identifier les éléments clés de la GC, y compris sa définition. </w:t>
      </w:r>
    </w:p>
    <w:p w:rsidR="00027B21" w14:paraId="2BE9B3E3" w14:textId="77777777">
      <w:pPr>
        <w:numPr>
          <w:ilvl w:val="0"/>
          <w:numId w:val="1"/>
        </w:numPr>
        <w:bidi w:val="0"/>
        <w:spacing w:after="0" w:line="276" w:lineRule="auto"/>
        <w:ind w:hanging="360"/>
      </w:pPr>
      <w:r>
        <w:rPr>
          <w:rtl w:val="0"/>
          <w:lang w:val="fr"/>
        </w:rPr>
        <w:t>Expliquer pourquoi la GC est pertinente pour les programmes de santé mondiale.</w:t>
      </w:r>
    </w:p>
    <w:p w:rsidR="00027B21" w14:paraId="2BE9B3E4" w14:textId="77777777">
      <w:pPr>
        <w:numPr>
          <w:ilvl w:val="0"/>
          <w:numId w:val="1"/>
        </w:numPr>
        <w:bidi w:val="0"/>
        <w:spacing w:after="0" w:line="276" w:lineRule="auto"/>
        <w:ind w:hanging="360"/>
      </w:pPr>
      <w:r>
        <w:rPr>
          <w:rtl w:val="0"/>
          <w:lang w:val="fr"/>
        </w:rPr>
        <w:t>Décrire les types de produits et d'approches de la GC.</w:t>
      </w:r>
    </w:p>
    <w:p w:rsidR="00027B21" w14:paraId="2BE9B3E5" w14:textId="77777777">
      <w:pPr>
        <w:numPr>
          <w:ilvl w:val="0"/>
          <w:numId w:val="1"/>
        </w:numPr>
        <w:bidi w:val="0"/>
        <w:spacing w:after="0" w:line="276" w:lineRule="auto"/>
        <w:ind w:hanging="360"/>
      </w:pPr>
      <w:r>
        <w:rPr>
          <w:rtl w:val="0"/>
          <w:lang w:val="fr"/>
        </w:rPr>
        <w:t>Expliquer comment la GC peut soutenir leur travail.</w:t>
      </w:r>
    </w:p>
    <w:p w:rsidR="00027B21" w14:paraId="2BE9B3E6" w14:textId="77777777">
      <w:pPr>
        <w:widowControl w:val="0"/>
        <w:spacing w:after="0" w:line="276" w:lineRule="auto"/>
      </w:pPr>
    </w:p>
    <w:p w:rsidR="00027B21" w14:paraId="2BE9B3E7" w14:textId="77777777">
      <w:pPr>
        <w:widowControl w:val="0"/>
        <w:bidi w:val="0"/>
        <w:spacing w:after="0" w:line="276" w:lineRule="auto"/>
      </w:pPr>
      <w:r>
        <w:rPr>
          <w:rtl w:val="0"/>
          <w:lang w:val="fr"/>
        </w:rPr>
        <w:t>Le formateur doit écrire ces objectifs sur un tableau de papier et l'accrocher dans un endroit où tous les participants peuvent le voir.</w:t>
      </w:r>
    </w:p>
    <w:p w:rsidR="00027B21" w14:paraId="2BE9B3E8" w14:textId="77777777">
      <w:pPr>
        <w:widowControl w:val="0"/>
        <w:bidi w:val="0"/>
        <w:spacing w:before="160" w:after="160" w:line="276" w:lineRule="auto"/>
        <w:rPr>
          <w:b/>
          <w:sz w:val="28"/>
          <w:szCs w:val="28"/>
        </w:rPr>
      </w:pPr>
      <w:r>
        <w:rPr>
          <w:b/>
          <w:sz w:val="28"/>
          <w:szCs w:val="28"/>
          <w:rtl w:val="0"/>
          <w:lang w:val="fr"/>
        </w:rPr>
        <w:t xml:space="preserve">Objectifs d'apprentissage détaillés </w:t>
      </w:r>
    </w:p>
    <w:p w:rsidR="00027B21" w14:paraId="2BE9B3E9" w14:textId="77777777">
      <w:pPr>
        <w:widowControl w:val="0"/>
        <w:bidi w:val="0"/>
        <w:spacing w:after="0" w:line="276" w:lineRule="auto"/>
      </w:pPr>
      <w:r>
        <w:rPr>
          <w:rtl w:val="0"/>
          <w:lang w:val="fr"/>
        </w:rPr>
        <w:t xml:space="preserve">Les </w:t>
      </w:r>
      <w:r>
        <w:rPr>
          <w:b/>
          <w:rtl w:val="0"/>
          <w:lang w:val="fr"/>
        </w:rPr>
        <w:t>objectifs d'apprentissage détaillés</w:t>
      </w:r>
      <w:r>
        <w:rPr>
          <w:rtl w:val="0"/>
          <w:lang w:val="fr"/>
        </w:rPr>
        <w:t xml:space="preserve"> sont toujours mesurables - par exemple, </w:t>
      </w:r>
      <w:r>
        <w:rPr>
          <w:b/>
          <w:rtl w:val="0"/>
          <w:lang w:val="fr"/>
        </w:rPr>
        <w:t xml:space="preserve">trois </w:t>
      </w:r>
      <w:r>
        <w:rPr>
          <w:rtl w:val="0"/>
          <w:lang w:val="fr"/>
        </w:rPr>
        <w:t xml:space="preserve">caractéristiques des approches de GC efficaces, </w:t>
      </w:r>
      <w:r>
        <w:rPr>
          <w:b/>
          <w:rtl w:val="0"/>
          <w:lang w:val="fr"/>
        </w:rPr>
        <w:t xml:space="preserve">quatre </w:t>
      </w:r>
      <w:r>
        <w:rPr>
          <w:rtl w:val="0"/>
          <w:lang w:val="fr"/>
        </w:rPr>
        <w:t xml:space="preserve">avantages de l'élaboration d'une stratégie - afin de saisir les résultats de l'apprenant. </w:t>
      </w:r>
    </w:p>
    <w:p w:rsidR="00027B21" w14:paraId="2BE9B3EA" w14:textId="77777777">
      <w:pPr>
        <w:widowControl w:val="0"/>
        <w:spacing w:after="0" w:line="276" w:lineRule="auto"/>
      </w:pPr>
    </w:p>
    <w:p w:rsidR="00027B21" w14:paraId="2BE9B3EB" w14:textId="77777777">
      <w:pPr>
        <w:widowControl w:val="0"/>
        <w:bidi w:val="0"/>
        <w:spacing w:after="0" w:line="276" w:lineRule="auto"/>
      </w:pPr>
      <w:r>
        <w:rPr>
          <w:rtl w:val="0"/>
          <w:lang w:val="fr"/>
        </w:rPr>
        <w:t xml:space="preserve">Le formateur doit élaborer des objectifs d'apprentissage détaillés en fonction des besoins des stagiaires. </w:t>
      </w:r>
    </w:p>
    <w:p w:rsidR="00027B21" w14:paraId="2BE9B3EC" w14:textId="77777777">
      <w:pPr>
        <w:widowControl w:val="0"/>
        <w:bidi w:val="0"/>
        <w:spacing w:after="0" w:line="276" w:lineRule="auto"/>
      </w:pPr>
      <w:r>
        <w:rPr>
          <w:rtl w:val="0"/>
          <w:lang w:val="fr"/>
        </w:rPr>
        <w:t xml:space="preserve">Par exemple, un projet axé sur l'amélioration du partage des connaissances entre différents types de prestataires de planification familiale pourrait avoir un objectif d'apprentissage détaillé consistant à « décrire deux types de produits ou d'approches de GC qui faciliteraient le partage des connaissances entre les médecins et les infirmières ». </w:t>
      </w:r>
    </w:p>
    <w:p w:rsidR="00027B21" w14:paraId="2BE9B3ED" w14:textId="77777777">
      <w:pPr>
        <w:widowControl w:val="0"/>
        <w:spacing w:after="0" w:line="276" w:lineRule="auto"/>
      </w:pPr>
    </w:p>
    <w:p w:rsidR="00027B21" w14:paraId="2BE9B3EE" w14:textId="77777777">
      <w:pPr>
        <w:widowControl w:val="0"/>
        <w:bidi w:val="0"/>
        <w:spacing w:after="0" w:line="276" w:lineRule="auto"/>
      </w:pPr>
      <w:r>
        <w:rPr>
          <w:rtl w:val="0"/>
          <w:lang w:val="fr"/>
        </w:rPr>
        <w:t>Ils peuvent également être notés sur un tableau de papier et accrochés dans un endroit où tous les stagiaires peuvent les voir.</w:t>
      </w:r>
    </w:p>
    <w:p w:rsidR="00027B21" w14:paraId="2BE9B3EF" w14:textId="77777777">
      <w:pPr>
        <w:widowControl w:val="0"/>
        <w:bidi w:val="0"/>
        <w:spacing w:before="160" w:after="160" w:line="276" w:lineRule="auto"/>
        <w:rPr>
          <w:b/>
          <w:sz w:val="28"/>
          <w:szCs w:val="28"/>
        </w:rPr>
      </w:pPr>
      <w:bookmarkStart w:id="0" w:name="_gjdgxs" w:colFirst="0" w:colLast="0"/>
      <w:bookmarkEnd w:id="0"/>
      <w:r>
        <w:rPr>
          <w:b/>
          <w:sz w:val="28"/>
          <w:szCs w:val="28"/>
          <w:rtl w:val="0"/>
          <w:lang w:val="fr"/>
        </w:rPr>
        <w:t>Préparation de la session</w:t>
      </w:r>
    </w:p>
    <w:p w:rsidR="00027B21" w14:paraId="2BE9B3F0" w14:textId="77777777">
      <w:pPr>
        <w:widowControl w:val="0"/>
        <w:bidi w:val="0"/>
        <w:spacing w:after="0" w:line="276" w:lineRule="auto"/>
      </w:pPr>
      <w:r>
        <w:rPr>
          <w:b/>
          <w:rtl w:val="0"/>
          <w:lang w:val="fr"/>
        </w:rPr>
        <w:t>Concevez votre session</w:t>
      </w:r>
      <w:r>
        <w:rPr>
          <w:rtl w:val="0"/>
          <w:lang w:val="fr"/>
        </w:rPr>
        <w:br/>
        <w:t>Parcourez les éléments de cette étape et sélectionnez ceux qui sont les plus appropriés pour votre public. La durée exacte de cette étape dépendra de nombreux facteurs, notamment du niveau d'approfondissement que vous souhaitez donner aux participants, des connaissances de base des participants et des objectifs d'apprentissage spécifiques. Un exemple d'ordre du jour pour cette session est fourni ci-dessous.</w:t>
      </w:r>
    </w:p>
    <w:p w:rsidR="00027B21" w14:paraId="2BE9B3F1" w14:textId="77777777">
      <w:pPr>
        <w:widowControl w:val="0"/>
        <w:spacing w:after="0" w:line="276" w:lineRule="auto"/>
        <w:rPr>
          <w:b/>
        </w:rPr>
      </w:pPr>
    </w:p>
    <w:p w:rsidR="00027B21" w14:paraId="2BE9B3F2" w14:textId="77777777">
      <w:pPr>
        <w:widowControl w:val="0"/>
        <w:bidi w:val="0"/>
        <w:spacing w:after="0" w:line="276" w:lineRule="auto"/>
      </w:pPr>
      <w:r>
        <w:rPr>
          <w:b/>
          <w:rtl w:val="0"/>
          <w:lang w:val="fr"/>
        </w:rPr>
        <w:t>Établir un ordre du jour</w:t>
      </w:r>
    </w:p>
    <w:p w:rsidR="00B45953" w:rsidRPr="00B45953" w:rsidP="00B45953" w14:paraId="2BE9B3F3" w14:textId="77777777">
      <w:pPr>
        <w:bidi w:val="0"/>
      </w:pPr>
      <w:r w:rsidRPr="00B45953">
        <w:rPr>
          <w:rtl w:val="0"/>
          <w:lang w:val="fr"/>
        </w:rPr>
        <w:t>À l'aide de la liste de ressources ci-dessous, établissez un ordre du jour en fonction du temps disponible. Gardez à l'esprit qu'il existe des ressources supplémentaires liées à cette étape dans ce module du kit de formation à la GC, comme des exemples et des modèles que l'on peut utiliser pour faciliter la mise en œuvre de cette étape (c'est-à-dire un modèle de plan de promotion et un modèle, un modèle de fiche de suivi des indicateurs et un modèle) et des guides supplémentaires qui peuvent servir de lectures de fond utiles.</w:t>
      </w:r>
    </w:p>
    <w:p w:rsidR="00027B21" w14:paraId="2BE9B3F4" w14:textId="77777777">
      <w:pPr>
        <w:widowControl w:val="0"/>
        <w:spacing w:line="276" w:lineRule="auto"/>
      </w:pPr>
    </w:p>
    <w:tbl>
      <w:tblPr>
        <w:tblStyle w:val="a"/>
        <w:tblW w:w="938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64"/>
        <w:gridCol w:w="3870"/>
        <w:gridCol w:w="2340"/>
        <w:gridCol w:w="1710"/>
      </w:tblGrid>
      <w:tr w14:paraId="2BE9B3F6" w14:textId="77777777">
        <w:tblPrEx>
          <w:tblW w:w="938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9384" w:type="dxa"/>
            <w:gridSpan w:val="4"/>
            <w:shd w:val="clear" w:color="auto" w:fill="007EA5"/>
          </w:tcPr>
          <w:p w:rsidR="00027B21" w14:paraId="2BE9B3F5" w14:textId="77777777">
            <w:pPr>
              <w:bidi w:val="0"/>
              <w:spacing w:after="0" w:line="276" w:lineRule="auto"/>
              <w:jc w:val="center"/>
              <w:rPr>
                <w:b/>
                <w:color w:val="FFFFFF"/>
                <w:sz w:val="22"/>
                <w:szCs w:val="22"/>
              </w:rPr>
            </w:pPr>
            <w:r>
              <w:rPr>
                <w:b/>
                <w:color w:val="FFFFFF"/>
                <w:sz w:val="22"/>
                <w:szCs w:val="22"/>
                <w:rtl w:val="0"/>
                <w:lang w:val="fr"/>
              </w:rPr>
              <w:t>Introduction à la GC</w:t>
            </w:r>
          </w:p>
        </w:tc>
      </w:tr>
      <w:tr w14:paraId="2BE9B3FB" w14:textId="77777777">
        <w:tblPrEx>
          <w:tblW w:w="9384" w:type="dxa"/>
          <w:tblInd w:w="-6" w:type="dxa"/>
          <w:tblLayout w:type="fixed"/>
          <w:tblLook w:val="0400"/>
        </w:tblPrEx>
        <w:tc>
          <w:tcPr>
            <w:tcW w:w="1464" w:type="dxa"/>
            <w:shd w:val="clear" w:color="auto" w:fill="CFE2F3"/>
          </w:tcPr>
          <w:p w:rsidR="00027B21" w14:paraId="2BE9B3F7" w14:textId="77777777">
            <w:pPr>
              <w:bidi w:val="0"/>
              <w:spacing w:after="0" w:line="276" w:lineRule="auto"/>
              <w:jc w:val="center"/>
              <w:rPr>
                <w:b/>
                <w:sz w:val="22"/>
                <w:szCs w:val="22"/>
              </w:rPr>
            </w:pPr>
            <w:r>
              <w:rPr>
                <w:b/>
                <w:sz w:val="22"/>
                <w:szCs w:val="22"/>
                <w:rtl w:val="0"/>
                <w:lang w:val="fr"/>
              </w:rPr>
              <w:t>Temps</w:t>
            </w:r>
          </w:p>
        </w:tc>
        <w:tc>
          <w:tcPr>
            <w:tcW w:w="3870" w:type="dxa"/>
            <w:shd w:val="clear" w:color="auto" w:fill="CFE2F3"/>
          </w:tcPr>
          <w:p w:rsidR="00027B21" w14:paraId="2BE9B3F8" w14:textId="77777777">
            <w:pPr>
              <w:bidi w:val="0"/>
              <w:spacing w:after="0" w:line="276" w:lineRule="auto"/>
              <w:jc w:val="center"/>
              <w:rPr>
                <w:sz w:val="22"/>
                <w:szCs w:val="22"/>
              </w:rPr>
            </w:pPr>
            <w:r>
              <w:rPr>
                <w:b/>
                <w:sz w:val="22"/>
                <w:szCs w:val="22"/>
                <w:rtl w:val="0"/>
                <w:lang w:val="fr"/>
              </w:rPr>
              <w:t>Session et description</w:t>
            </w:r>
          </w:p>
        </w:tc>
        <w:tc>
          <w:tcPr>
            <w:tcW w:w="2340" w:type="dxa"/>
            <w:shd w:val="clear" w:color="auto" w:fill="CFE2F3"/>
          </w:tcPr>
          <w:p w:rsidR="00027B21" w14:paraId="2BE9B3F9" w14:textId="77777777">
            <w:pPr>
              <w:bidi w:val="0"/>
              <w:spacing w:after="0" w:line="276" w:lineRule="auto"/>
              <w:jc w:val="center"/>
              <w:rPr>
                <w:sz w:val="22"/>
                <w:szCs w:val="22"/>
              </w:rPr>
            </w:pPr>
            <w:r>
              <w:rPr>
                <w:b/>
                <w:sz w:val="22"/>
                <w:szCs w:val="22"/>
                <w:rtl w:val="0"/>
                <w:lang w:val="fr"/>
              </w:rPr>
              <w:t>Ressources d'appui</w:t>
            </w:r>
          </w:p>
        </w:tc>
        <w:tc>
          <w:tcPr>
            <w:tcW w:w="1710" w:type="dxa"/>
            <w:shd w:val="clear" w:color="auto" w:fill="CFE2F3"/>
          </w:tcPr>
          <w:p w:rsidR="00027B21" w14:paraId="2BE9B3FA" w14:textId="77777777">
            <w:pPr>
              <w:bidi w:val="0"/>
              <w:spacing w:after="0" w:line="276" w:lineRule="auto"/>
              <w:jc w:val="center"/>
              <w:rPr>
                <w:sz w:val="22"/>
                <w:szCs w:val="22"/>
              </w:rPr>
            </w:pPr>
            <w:r>
              <w:rPr>
                <w:b/>
                <w:sz w:val="22"/>
                <w:szCs w:val="22"/>
                <w:rtl w:val="0"/>
                <w:lang w:val="fr"/>
              </w:rPr>
              <w:t xml:space="preserve"> Temps nécessaire </w:t>
              <w:br/>
              <w:t>approximatif</w:t>
            </w:r>
          </w:p>
        </w:tc>
      </w:tr>
      <w:tr w14:paraId="2BE9B401" w14:textId="77777777">
        <w:tblPrEx>
          <w:tblW w:w="9384" w:type="dxa"/>
          <w:tblInd w:w="-6" w:type="dxa"/>
          <w:tblLayout w:type="fixed"/>
          <w:tblLook w:val="0400"/>
        </w:tblPrEx>
        <w:trPr>
          <w:trHeight w:val="220"/>
        </w:trPr>
        <w:tc>
          <w:tcPr>
            <w:tcW w:w="1464" w:type="dxa"/>
            <w:vMerge w:val="restart"/>
          </w:tcPr>
          <w:p w:rsidR="00027B21" w14:paraId="2BE9B3FC" w14:textId="77777777">
            <w:pPr>
              <w:bidi w:val="0"/>
              <w:spacing w:after="0" w:line="276" w:lineRule="auto"/>
              <w:jc w:val="center"/>
              <w:rPr>
                <w:sz w:val="22"/>
                <w:szCs w:val="22"/>
              </w:rPr>
            </w:pPr>
            <w:r>
              <w:rPr>
                <w:sz w:val="22"/>
                <w:szCs w:val="22"/>
                <w:rtl w:val="0"/>
                <w:lang w:val="fr"/>
              </w:rPr>
              <w:t>09h00 à 10h00</w:t>
            </w:r>
          </w:p>
        </w:tc>
        <w:tc>
          <w:tcPr>
            <w:tcW w:w="3870" w:type="dxa"/>
          </w:tcPr>
          <w:p w:rsidR="00027B21" w14:paraId="2BE9B3FD" w14:textId="77777777">
            <w:pPr>
              <w:bidi w:val="0"/>
              <w:spacing w:after="0" w:line="276" w:lineRule="auto"/>
              <w:rPr>
                <w:sz w:val="22"/>
                <w:szCs w:val="22"/>
              </w:rPr>
            </w:pPr>
            <w:r>
              <w:rPr>
                <w:sz w:val="22"/>
                <w:szCs w:val="22"/>
                <w:rtl w:val="0"/>
                <w:lang w:val="fr"/>
              </w:rPr>
              <w:t>Introduction</w:t>
            </w:r>
          </w:p>
          <w:p w:rsidR="00027B21" w14:paraId="2BE9B3FE" w14:textId="77777777">
            <w:pPr>
              <w:bidi w:val="0"/>
              <w:spacing w:after="0" w:line="276" w:lineRule="auto"/>
              <w:rPr>
                <w:sz w:val="22"/>
                <w:szCs w:val="22"/>
              </w:rPr>
            </w:pPr>
            <w:r>
              <w:rPr>
                <w:sz w:val="22"/>
                <w:szCs w:val="22"/>
                <w:rtl w:val="0"/>
                <w:lang w:val="fr"/>
              </w:rPr>
              <w:t>Mise en route : surnoms</w:t>
            </w:r>
          </w:p>
        </w:tc>
        <w:tc>
          <w:tcPr>
            <w:tcW w:w="2340" w:type="dxa"/>
          </w:tcPr>
          <w:p w:rsidR="00027B21" w14:paraId="2BE9B3FF" w14:textId="77777777">
            <w:pPr>
              <w:bidi w:val="0"/>
              <w:spacing w:after="0" w:line="276" w:lineRule="auto"/>
              <w:rPr>
                <w:sz w:val="22"/>
                <w:szCs w:val="22"/>
              </w:rPr>
            </w:pPr>
            <w:r>
              <w:rPr>
                <w:sz w:val="22"/>
                <w:szCs w:val="22"/>
                <w:rtl w:val="0"/>
                <w:lang w:val="fr"/>
              </w:rPr>
              <w:t>Guide de brise-glace</w:t>
            </w:r>
          </w:p>
        </w:tc>
        <w:tc>
          <w:tcPr>
            <w:tcW w:w="1710" w:type="dxa"/>
          </w:tcPr>
          <w:p w:rsidR="00027B21" w14:paraId="2BE9B400" w14:textId="77777777">
            <w:pPr>
              <w:bidi w:val="0"/>
              <w:spacing w:after="0" w:line="276" w:lineRule="auto"/>
              <w:rPr>
                <w:sz w:val="22"/>
                <w:szCs w:val="22"/>
              </w:rPr>
            </w:pPr>
            <w:r>
              <w:rPr>
                <w:sz w:val="22"/>
                <w:szCs w:val="22"/>
                <w:rtl w:val="0"/>
                <w:lang w:val="fr"/>
              </w:rPr>
              <w:t>10 min</w:t>
            </w:r>
          </w:p>
        </w:tc>
      </w:tr>
      <w:tr w14:paraId="2BE9B406" w14:textId="77777777">
        <w:tblPrEx>
          <w:tblW w:w="9384" w:type="dxa"/>
          <w:tblInd w:w="-6" w:type="dxa"/>
          <w:tblLayout w:type="fixed"/>
          <w:tblLook w:val="0400"/>
        </w:tblPrEx>
        <w:trPr>
          <w:trHeight w:val="260"/>
        </w:trPr>
        <w:tc>
          <w:tcPr>
            <w:tcW w:w="1464" w:type="dxa"/>
            <w:vMerge/>
          </w:tcPr>
          <w:p w:rsidR="00027B21" w14:paraId="2BE9B402" w14:textId="77777777">
            <w:pPr>
              <w:spacing w:after="0" w:line="276" w:lineRule="auto"/>
              <w:rPr>
                <w:sz w:val="22"/>
                <w:szCs w:val="22"/>
              </w:rPr>
            </w:pPr>
          </w:p>
        </w:tc>
        <w:tc>
          <w:tcPr>
            <w:tcW w:w="3870" w:type="dxa"/>
            <w:tcMar>
              <w:top w:w="100" w:type="dxa"/>
              <w:left w:w="100" w:type="dxa"/>
              <w:bottom w:w="100" w:type="dxa"/>
              <w:right w:w="100" w:type="dxa"/>
            </w:tcMar>
          </w:tcPr>
          <w:p w:rsidR="00027B21" w14:paraId="2BE9B403" w14:textId="77777777">
            <w:pPr>
              <w:bidi w:val="0"/>
              <w:spacing w:after="0" w:line="276" w:lineRule="auto"/>
              <w:rPr>
                <w:sz w:val="22"/>
                <w:szCs w:val="22"/>
              </w:rPr>
            </w:pPr>
            <w:r>
              <w:rPr>
                <w:sz w:val="22"/>
                <w:szCs w:val="22"/>
                <w:rtl w:val="0"/>
                <w:lang w:val="fr"/>
              </w:rPr>
              <w:t xml:space="preserve">Aperçu de la finalité et des objectifs </w:t>
            </w:r>
          </w:p>
        </w:tc>
        <w:tc>
          <w:tcPr>
            <w:tcW w:w="2340" w:type="dxa"/>
            <w:tcMar>
              <w:top w:w="100" w:type="dxa"/>
              <w:left w:w="100" w:type="dxa"/>
              <w:bottom w:w="100" w:type="dxa"/>
              <w:right w:w="100" w:type="dxa"/>
            </w:tcMar>
          </w:tcPr>
          <w:p w:rsidR="00027B21" w14:paraId="2BE9B404" w14:textId="77777777">
            <w:pPr>
              <w:bidi w:val="0"/>
              <w:spacing w:after="0" w:line="276" w:lineRule="auto"/>
              <w:rPr>
                <w:sz w:val="22"/>
                <w:szCs w:val="22"/>
              </w:rPr>
            </w:pPr>
            <w:r>
              <w:rPr>
                <w:sz w:val="22"/>
                <w:szCs w:val="22"/>
                <w:rtl w:val="0"/>
                <w:lang w:val="fr"/>
              </w:rPr>
              <w:t xml:space="preserve">Guide du formateur </w:t>
            </w:r>
          </w:p>
        </w:tc>
        <w:tc>
          <w:tcPr>
            <w:tcW w:w="1710" w:type="dxa"/>
            <w:tcMar>
              <w:top w:w="100" w:type="dxa"/>
              <w:left w:w="100" w:type="dxa"/>
              <w:bottom w:w="100" w:type="dxa"/>
              <w:right w:w="100" w:type="dxa"/>
            </w:tcMar>
          </w:tcPr>
          <w:p w:rsidR="00027B21" w14:paraId="2BE9B405" w14:textId="77777777">
            <w:pPr>
              <w:bidi w:val="0"/>
              <w:spacing w:after="0" w:line="276" w:lineRule="auto"/>
              <w:rPr>
                <w:sz w:val="22"/>
                <w:szCs w:val="22"/>
              </w:rPr>
            </w:pPr>
            <w:r>
              <w:rPr>
                <w:sz w:val="22"/>
                <w:szCs w:val="22"/>
                <w:rtl w:val="0"/>
                <w:lang w:val="fr"/>
              </w:rPr>
              <w:t>15 min</w:t>
            </w:r>
          </w:p>
        </w:tc>
      </w:tr>
      <w:tr w14:paraId="2BE9B40D" w14:textId="77777777">
        <w:tblPrEx>
          <w:tblW w:w="9384" w:type="dxa"/>
          <w:tblInd w:w="-6" w:type="dxa"/>
          <w:tblLayout w:type="fixed"/>
          <w:tblLook w:val="0400"/>
        </w:tblPrEx>
        <w:trPr>
          <w:trHeight w:val="220"/>
        </w:trPr>
        <w:tc>
          <w:tcPr>
            <w:tcW w:w="1464" w:type="dxa"/>
            <w:vMerge/>
          </w:tcPr>
          <w:p w:rsidR="00027B21" w14:paraId="2BE9B407" w14:textId="77777777">
            <w:pPr>
              <w:spacing w:after="0" w:line="276" w:lineRule="auto"/>
              <w:rPr>
                <w:sz w:val="22"/>
                <w:szCs w:val="22"/>
              </w:rPr>
            </w:pPr>
          </w:p>
        </w:tc>
        <w:tc>
          <w:tcPr>
            <w:tcW w:w="3870" w:type="dxa"/>
            <w:tcMar>
              <w:top w:w="100" w:type="dxa"/>
              <w:left w:w="100" w:type="dxa"/>
              <w:bottom w:w="100" w:type="dxa"/>
              <w:right w:w="100" w:type="dxa"/>
            </w:tcMar>
          </w:tcPr>
          <w:p w:rsidR="00027B21" w14:paraId="2BE9B408" w14:textId="77777777">
            <w:pPr>
              <w:bidi w:val="0"/>
              <w:spacing w:after="0" w:line="276" w:lineRule="auto"/>
              <w:rPr>
                <w:sz w:val="22"/>
                <w:szCs w:val="22"/>
              </w:rPr>
            </w:pPr>
            <w:r>
              <w:rPr>
                <w:sz w:val="22"/>
                <w:szCs w:val="22"/>
                <w:rtl w:val="0"/>
                <w:lang w:val="fr"/>
              </w:rPr>
              <w:t xml:space="preserve">Évaluation pré-session </w:t>
            </w:r>
          </w:p>
        </w:tc>
        <w:tc>
          <w:tcPr>
            <w:tcW w:w="2340" w:type="dxa"/>
            <w:tcMar>
              <w:top w:w="100" w:type="dxa"/>
              <w:left w:w="100" w:type="dxa"/>
              <w:bottom w:w="100" w:type="dxa"/>
              <w:right w:w="100" w:type="dxa"/>
            </w:tcMar>
          </w:tcPr>
          <w:p w:rsidR="00027B21" w14:paraId="2BE9B409" w14:textId="77777777">
            <w:pPr>
              <w:numPr>
                <w:ilvl w:val="0"/>
                <w:numId w:val="2"/>
              </w:numPr>
              <w:bidi w:val="0"/>
              <w:spacing w:after="0" w:line="276" w:lineRule="auto"/>
              <w:ind w:left="170" w:hanging="170"/>
              <w:rPr>
                <w:sz w:val="22"/>
                <w:szCs w:val="22"/>
              </w:rPr>
            </w:pPr>
            <w:r>
              <w:rPr>
                <w:sz w:val="22"/>
                <w:szCs w:val="22"/>
                <w:rtl w:val="0"/>
                <w:lang w:val="fr"/>
              </w:rPr>
              <w:t xml:space="preserve">Mur des attentes du guide du formateur </w:t>
            </w:r>
          </w:p>
          <w:p w:rsidR="00027B21" w14:paraId="2BE9B40A" w14:textId="77777777">
            <w:pPr>
              <w:numPr>
                <w:ilvl w:val="0"/>
                <w:numId w:val="2"/>
              </w:numPr>
              <w:bidi w:val="0"/>
              <w:spacing w:after="0" w:line="276" w:lineRule="auto"/>
              <w:ind w:left="170" w:hanging="170"/>
              <w:rPr>
                <w:sz w:val="22"/>
                <w:szCs w:val="22"/>
              </w:rPr>
            </w:pPr>
            <w:r>
              <w:rPr>
                <w:sz w:val="22"/>
                <w:szCs w:val="22"/>
                <w:rtl w:val="0"/>
                <w:lang w:val="fr"/>
              </w:rPr>
              <w:t>Système de réponse du public du guide du formateur</w:t>
            </w:r>
          </w:p>
          <w:p w:rsidR="00027B21" w14:paraId="2BE9B40B" w14:textId="77777777">
            <w:pPr>
              <w:numPr>
                <w:ilvl w:val="0"/>
                <w:numId w:val="2"/>
              </w:numPr>
              <w:bidi w:val="0"/>
              <w:spacing w:after="0" w:line="276" w:lineRule="auto"/>
              <w:ind w:left="170" w:hanging="170"/>
              <w:rPr>
                <w:sz w:val="22"/>
                <w:szCs w:val="22"/>
              </w:rPr>
            </w:pPr>
            <w:r>
              <w:rPr>
                <w:sz w:val="22"/>
                <w:szCs w:val="22"/>
                <w:rtl w:val="0"/>
                <w:lang w:val="fr"/>
              </w:rPr>
              <w:t>Banque de questions</w:t>
            </w:r>
          </w:p>
        </w:tc>
        <w:tc>
          <w:tcPr>
            <w:tcW w:w="1710" w:type="dxa"/>
            <w:tcMar>
              <w:top w:w="100" w:type="dxa"/>
              <w:left w:w="100" w:type="dxa"/>
              <w:bottom w:w="100" w:type="dxa"/>
              <w:right w:w="100" w:type="dxa"/>
            </w:tcMar>
          </w:tcPr>
          <w:p w:rsidR="00027B21" w14:paraId="2BE9B40C" w14:textId="77777777">
            <w:pPr>
              <w:bidi w:val="0"/>
              <w:spacing w:after="0" w:line="276" w:lineRule="auto"/>
              <w:rPr>
                <w:sz w:val="22"/>
                <w:szCs w:val="22"/>
              </w:rPr>
            </w:pPr>
            <w:r>
              <w:rPr>
                <w:sz w:val="22"/>
                <w:szCs w:val="22"/>
                <w:rtl w:val="0"/>
                <w:lang w:val="fr"/>
              </w:rPr>
              <w:t>35 min</w:t>
            </w:r>
          </w:p>
        </w:tc>
      </w:tr>
      <w:tr w14:paraId="2BE9B416" w14:textId="77777777">
        <w:tblPrEx>
          <w:tblW w:w="9384" w:type="dxa"/>
          <w:tblInd w:w="-6" w:type="dxa"/>
          <w:tblLayout w:type="fixed"/>
          <w:tblLook w:val="0400"/>
        </w:tblPrEx>
        <w:trPr>
          <w:trHeight w:val="480"/>
        </w:trPr>
        <w:tc>
          <w:tcPr>
            <w:tcW w:w="1464" w:type="dxa"/>
          </w:tcPr>
          <w:p w:rsidR="00027B21" w14:paraId="2BE9B40E" w14:textId="77777777">
            <w:pPr>
              <w:bidi w:val="0"/>
              <w:spacing w:after="0" w:line="276" w:lineRule="auto"/>
              <w:rPr>
                <w:sz w:val="22"/>
                <w:szCs w:val="22"/>
              </w:rPr>
            </w:pPr>
            <w:r>
              <w:rPr>
                <w:sz w:val="22"/>
                <w:szCs w:val="22"/>
                <w:rtl w:val="0"/>
                <w:lang w:val="fr"/>
              </w:rPr>
              <w:t>10h00 à 10h20</w:t>
            </w:r>
          </w:p>
        </w:tc>
        <w:tc>
          <w:tcPr>
            <w:tcW w:w="3870" w:type="dxa"/>
          </w:tcPr>
          <w:p w:rsidR="00027B21" w14:paraId="2BE9B40F" w14:textId="77777777">
            <w:pPr>
              <w:bidi w:val="0"/>
              <w:spacing w:after="0" w:line="276" w:lineRule="auto"/>
              <w:rPr>
                <w:sz w:val="22"/>
                <w:szCs w:val="22"/>
              </w:rPr>
            </w:pPr>
            <w:r>
              <w:rPr>
                <w:sz w:val="22"/>
                <w:szCs w:val="22"/>
                <w:rtl w:val="0"/>
                <w:lang w:val="fr"/>
              </w:rPr>
              <w:t>Vidéos : GC et le renforcement des systèmes et services de santé</w:t>
            </w:r>
          </w:p>
          <w:p w:rsidR="00027B21" w14:paraId="2BE9B410" w14:textId="77777777">
            <w:pPr>
              <w:bidi w:val="0"/>
              <w:spacing w:after="0" w:line="276" w:lineRule="auto"/>
              <w:rPr>
                <w:sz w:val="22"/>
                <w:szCs w:val="22"/>
              </w:rPr>
            </w:pPr>
            <w:r>
              <w:rPr>
                <w:sz w:val="22"/>
                <w:szCs w:val="22"/>
                <w:rtl w:val="0"/>
                <w:lang w:val="fr"/>
              </w:rPr>
              <w:t xml:space="preserve">               ou</w:t>
            </w:r>
          </w:p>
          <w:p w:rsidR="00027B21" w14:paraId="2BE9B411" w14:textId="77777777">
            <w:pPr>
              <w:bidi w:val="0"/>
              <w:spacing w:after="0" w:line="276" w:lineRule="auto"/>
              <w:rPr>
                <w:sz w:val="22"/>
                <w:szCs w:val="22"/>
              </w:rPr>
            </w:pPr>
            <w:r>
              <w:rPr>
                <w:sz w:val="22"/>
                <w:szCs w:val="22"/>
                <w:rtl w:val="0"/>
                <w:lang w:val="fr"/>
              </w:rPr>
              <w:t>Histoire de la GC : Parler de la gestion des connaissances (jusqu'à 5:50)</w:t>
            </w:r>
          </w:p>
        </w:tc>
        <w:tc>
          <w:tcPr>
            <w:tcW w:w="2340" w:type="dxa"/>
          </w:tcPr>
          <w:p w:rsidR="00027B21" w14:paraId="2BE9B412" w14:textId="77777777">
            <w:pPr>
              <w:bidi w:val="0"/>
              <w:spacing w:after="0" w:line="276" w:lineRule="auto"/>
              <w:rPr>
                <w:color w:val="731C3F"/>
                <w:sz w:val="22"/>
                <w:szCs w:val="22"/>
                <w:u w:val="single"/>
              </w:rPr>
            </w:pPr>
            <w:r>
              <w:rPr>
                <w:sz w:val="22"/>
                <w:szCs w:val="22"/>
                <w:rtl w:val="0"/>
                <w:lang w:val="fr"/>
              </w:rPr>
              <w:t xml:space="preserve">Guide et vidéo </w:t>
            </w:r>
          </w:p>
          <w:p w:rsidR="00027B21" w14:paraId="2BE9B413" w14:textId="77777777">
            <w:pPr>
              <w:spacing w:after="0" w:line="276" w:lineRule="auto"/>
              <w:rPr>
                <w:sz w:val="22"/>
                <w:szCs w:val="22"/>
              </w:rPr>
            </w:pPr>
          </w:p>
          <w:p w:rsidR="00027B21" w14:paraId="2BE9B414" w14:textId="77777777">
            <w:pPr>
              <w:spacing w:after="0" w:line="276" w:lineRule="auto"/>
              <w:rPr>
                <w:sz w:val="22"/>
                <w:szCs w:val="22"/>
              </w:rPr>
            </w:pPr>
          </w:p>
        </w:tc>
        <w:tc>
          <w:tcPr>
            <w:tcW w:w="1710" w:type="dxa"/>
          </w:tcPr>
          <w:p w:rsidR="00027B21" w14:paraId="2BE9B415" w14:textId="77777777">
            <w:pPr>
              <w:bidi w:val="0"/>
              <w:spacing w:after="0" w:line="276" w:lineRule="auto"/>
              <w:rPr>
                <w:sz w:val="22"/>
                <w:szCs w:val="22"/>
              </w:rPr>
            </w:pPr>
            <w:r>
              <w:rPr>
                <w:sz w:val="22"/>
                <w:szCs w:val="22"/>
                <w:rtl w:val="0"/>
                <w:lang w:val="fr"/>
              </w:rPr>
              <w:t>20 min</w:t>
            </w:r>
          </w:p>
        </w:tc>
      </w:tr>
      <w:tr w14:paraId="2BE9B41B" w14:textId="77777777">
        <w:tblPrEx>
          <w:tblW w:w="9384" w:type="dxa"/>
          <w:tblInd w:w="-6" w:type="dxa"/>
          <w:tblLayout w:type="fixed"/>
          <w:tblLook w:val="0400"/>
        </w:tblPrEx>
        <w:trPr>
          <w:trHeight w:val="480"/>
        </w:trPr>
        <w:tc>
          <w:tcPr>
            <w:tcW w:w="1464" w:type="dxa"/>
            <w:tcBorders>
              <w:bottom w:val="single" w:sz="4" w:space="0" w:color="000000"/>
            </w:tcBorders>
          </w:tcPr>
          <w:p w:rsidR="00027B21" w14:paraId="2BE9B417" w14:textId="77777777">
            <w:pPr>
              <w:bidi w:val="0"/>
              <w:spacing w:after="0" w:line="276" w:lineRule="auto"/>
              <w:rPr>
                <w:sz w:val="22"/>
                <w:szCs w:val="22"/>
              </w:rPr>
            </w:pPr>
            <w:r>
              <w:rPr>
                <w:sz w:val="22"/>
                <w:szCs w:val="22"/>
                <w:rtl w:val="0"/>
                <w:lang w:val="fr"/>
              </w:rPr>
              <w:t>10:20 à 11:10</w:t>
            </w:r>
          </w:p>
        </w:tc>
        <w:tc>
          <w:tcPr>
            <w:tcW w:w="3870" w:type="dxa"/>
            <w:tcBorders>
              <w:bottom w:val="single" w:sz="4" w:space="0" w:color="000000"/>
            </w:tcBorders>
          </w:tcPr>
          <w:p w:rsidR="00027B21" w14:paraId="2BE9B418" w14:textId="77777777">
            <w:pPr>
              <w:bidi w:val="0"/>
              <w:spacing w:after="0" w:line="276" w:lineRule="auto"/>
              <w:rPr>
                <w:sz w:val="22"/>
                <w:szCs w:val="22"/>
              </w:rPr>
            </w:pPr>
            <w:r>
              <w:rPr>
                <w:sz w:val="22"/>
                <w:szCs w:val="22"/>
                <w:rtl w:val="0"/>
                <w:lang w:val="fr"/>
              </w:rPr>
              <w:t>GC - Pourquoi, quoi et comment</w:t>
            </w:r>
          </w:p>
        </w:tc>
        <w:tc>
          <w:tcPr>
            <w:tcW w:w="2340" w:type="dxa"/>
            <w:tcBorders>
              <w:bottom w:val="single" w:sz="4" w:space="0" w:color="000000"/>
            </w:tcBorders>
          </w:tcPr>
          <w:p w:rsidR="00027B21" w14:paraId="2BE9B419" w14:textId="77777777">
            <w:pPr>
              <w:bidi w:val="0"/>
              <w:spacing w:after="0" w:line="276" w:lineRule="auto"/>
              <w:rPr>
                <w:sz w:val="22"/>
                <w:szCs w:val="22"/>
              </w:rPr>
            </w:pPr>
            <w:r>
              <w:rPr>
                <w:sz w:val="22"/>
                <w:szCs w:val="22"/>
                <w:rtl w:val="0"/>
                <w:lang w:val="fr"/>
              </w:rPr>
              <w:t>Présentation</w:t>
            </w:r>
          </w:p>
        </w:tc>
        <w:tc>
          <w:tcPr>
            <w:tcW w:w="1710" w:type="dxa"/>
            <w:tcBorders>
              <w:bottom w:val="single" w:sz="4" w:space="0" w:color="000000"/>
            </w:tcBorders>
          </w:tcPr>
          <w:p w:rsidR="00027B21" w14:paraId="2BE9B41A" w14:textId="77777777">
            <w:pPr>
              <w:bidi w:val="0"/>
              <w:spacing w:after="0" w:line="276" w:lineRule="auto"/>
              <w:rPr>
                <w:sz w:val="22"/>
                <w:szCs w:val="22"/>
              </w:rPr>
            </w:pPr>
            <w:r>
              <w:rPr>
                <w:sz w:val="22"/>
                <w:szCs w:val="22"/>
                <w:rtl w:val="0"/>
                <w:lang w:val="fr"/>
              </w:rPr>
              <w:t>50 min</w:t>
            </w:r>
          </w:p>
        </w:tc>
      </w:tr>
      <w:tr w14:paraId="2BE9B41F" w14:textId="77777777">
        <w:tblPrEx>
          <w:tblW w:w="9384" w:type="dxa"/>
          <w:tblInd w:w="-6" w:type="dxa"/>
          <w:tblLayout w:type="fixed"/>
          <w:tblLook w:val="0400"/>
        </w:tblPrEx>
        <w:trPr>
          <w:trHeight w:val="480"/>
        </w:trPr>
        <w:tc>
          <w:tcPr>
            <w:tcW w:w="1464" w:type="dxa"/>
            <w:shd w:val="clear" w:color="auto" w:fill="DFDFDF"/>
          </w:tcPr>
          <w:p w:rsidR="00027B21" w14:paraId="2BE9B41C" w14:textId="77777777">
            <w:pPr>
              <w:bidi w:val="0"/>
              <w:spacing w:after="0" w:line="276" w:lineRule="auto"/>
              <w:rPr>
                <w:sz w:val="22"/>
                <w:szCs w:val="22"/>
              </w:rPr>
            </w:pPr>
            <w:r>
              <w:rPr>
                <w:sz w:val="22"/>
                <w:szCs w:val="22"/>
                <w:rtl w:val="0"/>
                <w:lang w:val="fr"/>
              </w:rPr>
              <w:t>11h10 à 11h30</w:t>
            </w:r>
          </w:p>
        </w:tc>
        <w:tc>
          <w:tcPr>
            <w:tcW w:w="6210" w:type="dxa"/>
            <w:gridSpan w:val="2"/>
            <w:shd w:val="clear" w:color="auto" w:fill="DFDFDF"/>
          </w:tcPr>
          <w:p w:rsidR="00027B21" w14:paraId="2BE9B41D" w14:textId="77777777">
            <w:pPr>
              <w:bidi w:val="0"/>
              <w:spacing w:after="0" w:line="276" w:lineRule="auto"/>
              <w:rPr>
                <w:sz w:val="22"/>
                <w:szCs w:val="22"/>
              </w:rPr>
            </w:pPr>
            <w:r>
              <w:rPr>
                <w:sz w:val="22"/>
                <w:szCs w:val="22"/>
                <w:rtl w:val="0"/>
                <w:lang w:val="fr"/>
              </w:rPr>
              <w:t>Pause-café</w:t>
            </w:r>
          </w:p>
        </w:tc>
        <w:tc>
          <w:tcPr>
            <w:tcW w:w="1710" w:type="dxa"/>
            <w:shd w:val="clear" w:color="auto" w:fill="DFDFDF"/>
          </w:tcPr>
          <w:p w:rsidR="00027B21" w14:paraId="2BE9B41E" w14:textId="77777777">
            <w:pPr>
              <w:bidi w:val="0"/>
              <w:spacing w:after="0" w:line="276" w:lineRule="auto"/>
              <w:rPr>
                <w:sz w:val="22"/>
                <w:szCs w:val="22"/>
              </w:rPr>
            </w:pPr>
            <w:r>
              <w:rPr>
                <w:sz w:val="22"/>
                <w:szCs w:val="22"/>
                <w:rtl w:val="0"/>
                <w:lang w:val="fr"/>
              </w:rPr>
              <w:t>20 min</w:t>
            </w:r>
          </w:p>
        </w:tc>
      </w:tr>
      <w:tr w14:paraId="2BE9B424" w14:textId="77777777">
        <w:tblPrEx>
          <w:tblW w:w="9384" w:type="dxa"/>
          <w:tblInd w:w="-6" w:type="dxa"/>
          <w:tblLayout w:type="fixed"/>
          <w:tblLook w:val="0400"/>
        </w:tblPrEx>
        <w:trPr>
          <w:trHeight w:val="480"/>
        </w:trPr>
        <w:tc>
          <w:tcPr>
            <w:tcW w:w="1464" w:type="dxa"/>
            <w:tcBorders>
              <w:bottom w:val="single" w:sz="4" w:space="0" w:color="000000"/>
            </w:tcBorders>
          </w:tcPr>
          <w:p w:rsidR="00027B21" w14:paraId="2BE9B420" w14:textId="77777777">
            <w:pPr>
              <w:bidi w:val="0"/>
              <w:spacing w:after="0" w:line="276" w:lineRule="auto"/>
              <w:rPr>
                <w:sz w:val="22"/>
                <w:szCs w:val="22"/>
              </w:rPr>
            </w:pPr>
            <w:r>
              <w:rPr>
                <w:sz w:val="22"/>
                <w:szCs w:val="22"/>
                <w:rtl w:val="0"/>
                <w:lang w:val="fr"/>
              </w:rPr>
              <w:t>11h30 à 12h15</w:t>
            </w:r>
          </w:p>
        </w:tc>
        <w:tc>
          <w:tcPr>
            <w:tcW w:w="3870" w:type="dxa"/>
            <w:tcBorders>
              <w:bottom w:val="single" w:sz="4" w:space="0" w:color="000000"/>
            </w:tcBorders>
          </w:tcPr>
          <w:p w:rsidR="00027B21" w14:paraId="2BE9B421" w14:textId="77777777">
            <w:pPr>
              <w:bidi w:val="0"/>
              <w:spacing w:after="0" w:line="276" w:lineRule="auto"/>
              <w:rPr>
                <w:sz w:val="22"/>
                <w:szCs w:val="22"/>
              </w:rPr>
            </w:pPr>
            <w:r>
              <w:rPr>
                <w:sz w:val="22"/>
                <w:szCs w:val="22"/>
                <w:rtl w:val="0"/>
                <w:lang w:val="fr"/>
              </w:rPr>
              <w:t>Exercice : Comprendre nos propres pratiques de GC</w:t>
            </w:r>
          </w:p>
        </w:tc>
        <w:tc>
          <w:tcPr>
            <w:tcW w:w="2340" w:type="dxa"/>
            <w:tcBorders>
              <w:bottom w:val="single" w:sz="4" w:space="0" w:color="000000"/>
            </w:tcBorders>
          </w:tcPr>
          <w:p w:rsidR="00027B21" w14:paraId="2BE9B422" w14:textId="77777777">
            <w:pPr>
              <w:bidi w:val="0"/>
              <w:spacing w:after="0" w:line="276" w:lineRule="auto"/>
              <w:rPr>
                <w:sz w:val="22"/>
                <w:szCs w:val="22"/>
              </w:rPr>
            </w:pPr>
            <w:r>
              <w:rPr>
                <w:sz w:val="22"/>
                <w:szCs w:val="22"/>
                <w:rtl w:val="0"/>
                <w:lang w:val="fr"/>
              </w:rPr>
              <w:t>Guide d'exercice</w:t>
            </w:r>
          </w:p>
        </w:tc>
        <w:tc>
          <w:tcPr>
            <w:tcW w:w="1710" w:type="dxa"/>
            <w:tcBorders>
              <w:bottom w:val="single" w:sz="4" w:space="0" w:color="000000"/>
            </w:tcBorders>
          </w:tcPr>
          <w:p w:rsidR="00027B21" w14:paraId="2BE9B423" w14:textId="77777777">
            <w:pPr>
              <w:bidi w:val="0"/>
              <w:spacing w:after="0" w:line="276" w:lineRule="auto"/>
              <w:rPr>
                <w:sz w:val="22"/>
                <w:szCs w:val="22"/>
              </w:rPr>
            </w:pPr>
            <w:r>
              <w:rPr>
                <w:sz w:val="22"/>
                <w:szCs w:val="22"/>
                <w:rtl w:val="0"/>
                <w:lang w:val="fr"/>
              </w:rPr>
              <w:t>45 min</w:t>
            </w:r>
          </w:p>
        </w:tc>
      </w:tr>
      <w:tr w14:paraId="2BE9B429" w14:textId="77777777">
        <w:tblPrEx>
          <w:tblW w:w="9384" w:type="dxa"/>
          <w:tblInd w:w="-6" w:type="dxa"/>
          <w:tblLayout w:type="fixed"/>
          <w:tblLook w:val="0400"/>
        </w:tblPrEx>
        <w:trPr>
          <w:trHeight w:val="480"/>
        </w:trPr>
        <w:tc>
          <w:tcPr>
            <w:tcW w:w="1464" w:type="dxa"/>
            <w:tcBorders>
              <w:bottom w:val="single" w:sz="4" w:space="0" w:color="000000"/>
            </w:tcBorders>
          </w:tcPr>
          <w:p w:rsidR="00027B21" w14:paraId="2BE9B425" w14:textId="77777777">
            <w:pPr>
              <w:bidi w:val="0"/>
              <w:spacing w:after="0" w:line="276" w:lineRule="auto"/>
              <w:rPr>
                <w:sz w:val="22"/>
                <w:szCs w:val="22"/>
              </w:rPr>
            </w:pPr>
            <w:r>
              <w:rPr>
                <w:sz w:val="22"/>
                <w:szCs w:val="22"/>
                <w:rtl w:val="0"/>
                <w:lang w:val="fr"/>
              </w:rPr>
              <w:t>12:15 à 12:50</w:t>
            </w:r>
          </w:p>
        </w:tc>
        <w:tc>
          <w:tcPr>
            <w:tcW w:w="3870" w:type="dxa"/>
            <w:tcBorders>
              <w:bottom w:val="single" w:sz="4" w:space="0" w:color="000000"/>
            </w:tcBorders>
          </w:tcPr>
          <w:p w:rsidR="00027B21" w:rsidP="00207675" w14:paraId="2BE9B426" w14:textId="77777777">
            <w:pPr>
              <w:bidi w:val="0"/>
              <w:spacing w:after="0" w:line="276" w:lineRule="auto"/>
              <w:rPr>
                <w:sz w:val="22"/>
                <w:szCs w:val="22"/>
              </w:rPr>
            </w:pPr>
            <w:r>
              <w:rPr>
                <w:sz w:val="22"/>
                <w:szCs w:val="22"/>
                <w:rtl w:val="0"/>
                <w:lang w:val="fr"/>
              </w:rPr>
              <w:t>La GC est systématique : La feuille de route et les produits/approches de GC</w:t>
            </w:r>
          </w:p>
        </w:tc>
        <w:tc>
          <w:tcPr>
            <w:tcW w:w="2340" w:type="dxa"/>
            <w:tcBorders>
              <w:bottom w:val="single" w:sz="4" w:space="0" w:color="000000"/>
            </w:tcBorders>
          </w:tcPr>
          <w:p w:rsidR="00027B21" w14:paraId="2BE9B427" w14:textId="77777777">
            <w:pPr>
              <w:bidi w:val="0"/>
              <w:spacing w:after="0" w:line="276" w:lineRule="auto"/>
              <w:rPr>
                <w:sz w:val="22"/>
                <w:szCs w:val="22"/>
              </w:rPr>
            </w:pPr>
            <w:r>
              <w:rPr>
                <w:sz w:val="22"/>
                <w:szCs w:val="22"/>
                <w:rtl w:val="0"/>
                <w:lang w:val="fr"/>
              </w:rPr>
              <w:t>Présentation</w:t>
            </w:r>
          </w:p>
        </w:tc>
        <w:tc>
          <w:tcPr>
            <w:tcW w:w="1710" w:type="dxa"/>
            <w:tcBorders>
              <w:bottom w:val="single" w:sz="4" w:space="0" w:color="000000"/>
            </w:tcBorders>
          </w:tcPr>
          <w:p w:rsidR="00027B21" w14:paraId="2BE9B428" w14:textId="77777777">
            <w:pPr>
              <w:bidi w:val="0"/>
              <w:spacing w:after="0" w:line="276" w:lineRule="auto"/>
              <w:rPr>
                <w:sz w:val="22"/>
                <w:szCs w:val="22"/>
              </w:rPr>
            </w:pPr>
            <w:r>
              <w:rPr>
                <w:sz w:val="22"/>
                <w:szCs w:val="22"/>
                <w:rtl w:val="0"/>
                <w:lang w:val="fr"/>
              </w:rPr>
              <w:t>35 min</w:t>
            </w:r>
          </w:p>
        </w:tc>
      </w:tr>
      <w:tr w14:paraId="2BE9B42D" w14:textId="77777777">
        <w:tblPrEx>
          <w:tblW w:w="9384" w:type="dxa"/>
          <w:tblInd w:w="-6" w:type="dxa"/>
          <w:tblLayout w:type="fixed"/>
          <w:tblLook w:val="0400"/>
        </w:tblPrEx>
        <w:trPr>
          <w:trHeight w:val="480"/>
        </w:trPr>
        <w:tc>
          <w:tcPr>
            <w:tcW w:w="1464" w:type="dxa"/>
            <w:shd w:val="clear" w:color="auto" w:fill="DFDFDF"/>
          </w:tcPr>
          <w:p w:rsidR="00027B21" w14:paraId="2BE9B42A" w14:textId="77777777">
            <w:pPr>
              <w:bidi w:val="0"/>
              <w:spacing w:after="0" w:line="276" w:lineRule="auto"/>
              <w:rPr>
                <w:sz w:val="22"/>
                <w:szCs w:val="22"/>
              </w:rPr>
            </w:pPr>
            <w:r>
              <w:rPr>
                <w:sz w:val="22"/>
                <w:szCs w:val="22"/>
                <w:rtl w:val="0"/>
                <w:lang w:val="fr"/>
              </w:rPr>
              <w:t>12:50 à 1:50</w:t>
            </w:r>
          </w:p>
        </w:tc>
        <w:tc>
          <w:tcPr>
            <w:tcW w:w="6210" w:type="dxa"/>
            <w:gridSpan w:val="2"/>
            <w:shd w:val="clear" w:color="auto" w:fill="DFDFDF"/>
          </w:tcPr>
          <w:p w:rsidR="00027B21" w14:paraId="2BE9B42B" w14:textId="77777777">
            <w:pPr>
              <w:bidi w:val="0"/>
              <w:spacing w:after="0" w:line="276" w:lineRule="auto"/>
              <w:rPr>
                <w:sz w:val="22"/>
                <w:szCs w:val="22"/>
              </w:rPr>
            </w:pPr>
            <w:r>
              <w:rPr>
                <w:sz w:val="22"/>
                <w:szCs w:val="22"/>
                <w:rtl w:val="0"/>
                <w:lang w:val="fr"/>
              </w:rPr>
              <w:t>Déjeuner</w:t>
            </w:r>
          </w:p>
        </w:tc>
        <w:tc>
          <w:tcPr>
            <w:tcW w:w="1710" w:type="dxa"/>
            <w:shd w:val="clear" w:color="auto" w:fill="DFDFDF"/>
          </w:tcPr>
          <w:p w:rsidR="00027B21" w14:paraId="2BE9B42C" w14:textId="77777777">
            <w:pPr>
              <w:bidi w:val="0"/>
              <w:spacing w:after="0" w:line="276" w:lineRule="auto"/>
              <w:rPr>
                <w:sz w:val="22"/>
                <w:szCs w:val="22"/>
              </w:rPr>
            </w:pPr>
            <w:r>
              <w:rPr>
                <w:sz w:val="22"/>
                <w:szCs w:val="22"/>
                <w:rtl w:val="0"/>
                <w:lang w:val="fr"/>
              </w:rPr>
              <w:t>60 min</w:t>
            </w:r>
          </w:p>
        </w:tc>
      </w:tr>
      <w:tr w14:paraId="2BE9B432" w14:textId="77777777">
        <w:tblPrEx>
          <w:tblW w:w="9384" w:type="dxa"/>
          <w:tblInd w:w="-6" w:type="dxa"/>
          <w:tblLayout w:type="fixed"/>
          <w:tblLook w:val="0400"/>
        </w:tblPrEx>
        <w:trPr>
          <w:trHeight w:val="480"/>
        </w:trPr>
        <w:tc>
          <w:tcPr>
            <w:tcW w:w="1464" w:type="dxa"/>
          </w:tcPr>
          <w:p w:rsidR="00027B21" w14:paraId="2BE9B42E" w14:textId="77777777">
            <w:pPr>
              <w:bidi w:val="0"/>
              <w:spacing w:after="0" w:line="276" w:lineRule="auto"/>
              <w:rPr>
                <w:sz w:val="22"/>
                <w:szCs w:val="22"/>
              </w:rPr>
            </w:pPr>
            <w:r>
              <w:rPr>
                <w:sz w:val="22"/>
                <w:szCs w:val="22"/>
                <w:rtl w:val="0"/>
                <w:lang w:val="fr"/>
              </w:rPr>
              <w:t>1:50 à 2:25</w:t>
            </w:r>
          </w:p>
        </w:tc>
        <w:tc>
          <w:tcPr>
            <w:tcW w:w="3870" w:type="dxa"/>
          </w:tcPr>
          <w:p w:rsidR="00027B21" w:rsidP="00207675" w14:paraId="2BE9B42F" w14:textId="77777777">
            <w:pPr>
              <w:bidi w:val="0"/>
              <w:spacing w:after="0" w:line="276" w:lineRule="auto"/>
              <w:rPr>
                <w:sz w:val="22"/>
                <w:szCs w:val="22"/>
              </w:rPr>
            </w:pPr>
            <w:r>
              <w:rPr>
                <w:sz w:val="22"/>
                <w:szCs w:val="22"/>
                <w:rtl w:val="0"/>
                <w:lang w:val="fr"/>
              </w:rPr>
              <w:t>La GC est systématique : La feuille de route et les produits/approches de GC</w:t>
            </w:r>
          </w:p>
        </w:tc>
        <w:tc>
          <w:tcPr>
            <w:tcW w:w="2340" w:type="dxa"/>
          </w:tcPr>
          <w:p w:rsidR="00027B21" w14:paraId="2BE9B430" w14:textId="77777777">
            <w:pPr>
              <w:bidi w:val="0"/>
              <w:spacing w:after="0" w:line="276" w:lineRule="auto"/>
              <w:rPr>
                <w:sz w:val="22"/>
                <w:szCs w:val="22"/>
              </w:rPr>
            </w:pPr>
            <w:r>
              <w:rPr>
                <w:sz w:val="22"/>
                <w:szCs w:val="22"/>
                <w:rtl w:val="0"/>
                <w:lang w:val="fr"/>
              </w:rPr>
              <w:t>Présentation</w:t>
            </w:r>
          </w:p>
        </w:tc>
        <w:tc>
          <w:tcPr>
            <w:tcW w:w="1710" w:type="dxa"/>
          </w:tcPr>
          <w:p w:rsidR="00027B21" w14:paraId="2BE9B431" w14:textId="77777777">
            <w:pPr>
              <w:bidi w:val="0"/>
              <w:spacing w:after="0" w:line="276" w:lineRule="auto"/>
              <w:rPr>
                <w:sz w:val="22"/>
                <w:szCs w:val="22"/>
              </w:rPr>
            </w:pPr>
            <w:r>
              <w:rPr>
                <w:sz w:val="22"/>
                <w:szCs w:val="22"/>
                <w:rtl w:val="0"/>
                <w:lang w:val="fr"/>
              </w:rPr>
              <w:t>35 min</w:t>
            </w:r>
          </w:p>
        </w:tc>
      </w:tr>
      <w:tr w14:paraId="2BE9B437" w14:textId="77777777">
        <w:tblPrEx>
          <w:tblW w:w="9384" w:type="dxa"/>
          <w:tblInd w:w="-6" w:type="dxa"/>
          <w:tblLayout w:type="fixed"/>
          <w:tblLook w:val="0400"/>
        </w:tblPrEx>
        <w:trPr>
          <w:trHeight w:val="480"/>
        </w:trPr>
        <w:tc>
          <w:tcPr>
            <w:tcW w:w="1464" w:type="dxa"/>
            <w:tcBorders>
              <w:bottom w:val="single" w:sz="4" w:space="0" w:color="000000"/>
            </w:tcBorders>
          </w:tcPr>
          <w:p w:rsidR="00027B21" w14:paraId="2BE9B433" w14:textId="77777777">
            <w:pPr>
              <w:bidi w:val="0"/>
              <w:spacing w:after="0" w:line="276" w:lineRule="auto"/>
              <w:rPr>
                <w:sz w:val="22"/>
                <w:szCs w:val="22"/>
              </w:rPr>
            </w:pPr>
            <w:r>
              <w:rPr>
                <w:sz w:val="22"/>
                <w:szCs w:val="22"/>
                <w:rtl w:val="0"/>
                <w:lang w:val="fr"/>
              </w:rPr>
              <w:t>14h25 à 15h00</w:t>
            </w:r>
          </w:p>
        </w:tc>
        <w:tc>
          <w:tcPr>
            <w:tcW w:w="3870" w:type="dxa"/>
            <w:tcBorders>
              <w:bottom w:val="single" w:sz="4" w:space="0" w:color="000000"/>
            </w:tcBorders>
          </w:tcPr>
          <w:p w:rsidR="00027B21" w14:paraId="2BE9B434" w14:textId="77777777">
            <w:pPr>
              <w:bidi w:val="0"/>
              <w:spacing w:after="0" w:line="276" w:lineRule="auto"/>
              <w:rPr>
                <w:sz w:val="22"/>
                <w:szCs w:val="22"/>
              </w:rPr>
            </w:pPr>
            <w:r>
              <w:rPr>
                <w:sz w:val="22"/>
                <w:szCs w:val="22"/>
                <w:rtl w:val="0"/>
                <w:lang w:val="fr"/>
              </w:rPr>
              <w:t>Exemple de l'Indonésie</w:t>
            </w:r>
          </w:p>
        </w:tc>
        <w:tc>
          <w:tcPr>
            <w:tcW w:w="2340" w:type="dxa"/>
            <w:tcBorders>
              <w:bottom w:val="single" w:sz="4" w:space="0" w:color="000000"/>
            </w:tcBorders>
          </w:tcPr>
          <w:p w:rsidR="00027B21" w14:paraId="2BE9B435" w14:textId="77777777">
            <w:pPr>
              <w:bidi w:val="0"/>
              <w:spacing w:after="0" w:line="276" w:lineRule="auto"/>
              <w:rPr>
                <w:sz w:val="22"/>
                <w:szCs w:val="22"/>
              </w:rPr>
            </w:pPr>
            <w:r>
              <w:rPr>
                <w:sz w:val="22"/>
                <w:szCs w:val="22"/>
                <w:rtl w:val="0"/>
                <w:lang w:val="fr"/>
              </w:rPr>
              <w:t>Présentation</w:t>
            </w:r>
          </w:p>
        </w:tc>
        <w:tc>
          <w:tcPr>
            <w:tcW w:w="1710" w:type="dxa"/>
            <w:tcBorders>
              <w:bottom w:val="single" w:sz="4" w:space="0" w:color="000000"/>
            </w:tcBorders>
          </w:tcPr>
          <w:p w:rsidR="00027B21" w14:paraId="2BE9B436" w14:textId="77777777">
            <w:pPr>
              <w:bidi w:val="0"/>
              <w:spacing w:after="0" w:line="276" w:lineRule="auto"/>
              <w:rPr>
                <w:sz w:val="22"/>
                <w:szCs w:val="22"/>
              </w:rPr>
            </w:pPr>
            <w:r>
              <w:rPr>
                <w:sz w:val="22"/>
                <w:szCs w:val="22"/>
                <w:rtl w:val="0"/>
                <w:lang w:val="fr"/>
              </w:rPr>
              <w:t>35 min</w:t>
            </w:r>
          </w:p>
        </w:tc>
      </w:tr>
      <w:tr w14:paraId="2BE9B43C" w14:textId="77777777">
        <w:tblPrEx>
          <w:tblW w:w="9384" w:type="dxa"/>
          <w:tblInd w:w="-6" w:type="dxa"/>
          <w:tblLayout w:type="fixed"/>
          <w:tblLook w:val="0400"/>
        </w:tblPrEx>
        <w:trPr>
          <w:trHeight w:val="480"/>
        </w:trPr>
        <w:tc>
          <w:tcPr>
            <w:tcW w:w="1464" w:type="dxa"/>
            <w:shd w:val="clear" w:color="auto" w:fill="DFDFDF"/>
          </w:tcPr>
          <w:p w:rsidR="00027B21" w14:paraId="2BE9B438" w14:textId="77777777">
            <w:pPr>
              <w:bidi w:val="0"/>
              <w:spacing w:after="0" w:line="276" w:lineRule="auto"/>
              <w:rPr>
                <w:sz w:val="22"/>
                <w:szCs w:val="22"/>
              </w:rPr>
            </w:pPr>
            <w:r>
              <w:rPr>
                <w:sz w:val="22"/>
                <w:szCs w:val="22"/>
                <w:rtl w:val="0"/>
                <w:lang w:val="fr"/>
              </w:rPr>
              <w:t>15h00 – 15h20</w:t>
            </w:r>
          </w:p>
        </w:tc>
        <w:tc>
          <w:tcPr>
            <w:tcW w:w="3870" w:type="dxa"/>
            <w:shd w:val="clear" w:color="auto" w:fill="DFDFDF"/>
          </w:tcPr>
          <w:p w:rsidR="00027B21" w14:paraId="2BE9B439" w14:textId="77777777">
            <w:pPr>
              <w:bidi w:val="0"/>
              <w:spacing w:after="0" w:line="276" w:lineRule="auto"/>
              <w:rPr>
                <w:sz w:val="22"/>
                <w:szCs w:val="22"/>
              </w:rPr>
            </w:pPr>
            <w:r>
              <w:rPr>
                <w:sz w:val="22"/>
                <w:szCs w:val="22"/>
                <w:rtl w:val="0"/>
                <w:lang w:val="fr"/>
              </w:rPr>
              <w:t>Pause-café</w:t>
            </w:r>
          </w:p>
        </w:tc>
        <w:tc>
          <w:tcPr>
            <w:tcW w:w="2340" w:type="dxa"/>
            <w:shd w:val="clear" w:color="auto" w:fill="DFDFDF"/>
          </w:tcPr>
          <w:p w:rsidR="00027B21" w14:paraId="2BE9B43A" w14:textId="77777777">
            <w:pPr>
              <w:spacing w:after="0" w:line="276" w:lineRule="auto"/>
              <w:rPr>
                <w:sz w:val="22"/>
                <w:szCs w:val="22"/>
              </w:rPr>
            </w:pPr>
          </w:p>
        </w:tc>
        <w:tc>
          <w:tcPr>
            <w:tcW w:w="1710" w:type="dxa"/>
            <w:shd w:val="clear" w:color="auto" w:fill="DFDFDF"/>
          </w:tcPr>
          <w:p w:rsidR="00027B21" w14:paraId="2BE9B43B" w14:textId="77777777">
            <w:pPr>
              <w:bidi w:val="0"/>
              <w:spacing w:after="0" w:line="276" w:lineRule="auto"/>
              <w:rPr>
                <w:sz w:val="22"/>
                <w:szCs w:val="22"/>
              </w:rPr>
            </w:pPr>
            <w:r>
              <w:rPr>
                <w:sz w:val="22"/>
                <w:szCs w:val="22"/>
                <w:rtl w:val="0"/>
                <w:lang w:val="fr"/>
              </w:rPr>
              <w:t>20 min</w:t>
            </w:r>
          </w:p>
        </w:tc>
      </w:tr>
      <w:tr w14:paraId="2BE9B441" w14:textId="77777777">
        <w:tblPrEx>
          <w:tblW w:w="9384" w:type="dxa"/>
          <w:tblInd w:w="-6" w:type="dxa"/>
          <w:tblLayout w:type="fixed"/>
          <w:tblLook w:val="0400"/>
        </w:tblPrEx>
        <w:trPr>
          <w:trHeight w:val="480"/>
        </w:trPr>
        <w:tc>
          <w:tcPr>
            <w:tcW w:w="1464" w:type="dxa"/>
            <w:tcBorders>
              <w:bottom w:val="single" w:sz="4" w:space="0" w:color="000000"/>
            </w:tcBorders>
          </w:tcPr>
          <w:p w:rsidR="00027B21" w14:paraId="2BE9B43D" w14:textId="77777777">
            <w:pPr>
              <w:bidi w:val="0"/>
              <w:spacing w:after="0" w:line="276" w:lineRule="auto"/>
              <w:rPr>
                <w:sz w:val="22"/>
                <w:szCs w:val="22"/>
              </w:rPr>
            </w:pPr>
            <w:r>
              <w:rPr>
                <w:sz w:val="22"/>
                <w:szCs w:val="22"/>
                <w:rtl w:val="0"/>
                <w:lang w:val="fr"/>
              </w:rPr>
              <w:t>15h20 à 16h10</w:t>
            </w:r>
          </w:p>
        </w:tc>
        <w:tc>
          <w:tcPr>
            <w:tcW w:w="3870" w:type="dxa"/>
            <w:tcBorders>
              <w:bottom w:val="single" w:sz="4" w:space="0" w:color="000000"/>
            </w:tcBorders>
          </w:tcPr>
          <w:p w:rsidR="00027B21" w14:paraId="2BE9B43E" w14:textId="77777777">
            <w:pPr>
              <w:bidi w:val="0"/>
              <w:spacing w:after="0" w:line="276" w:lineRule="auto"/>
              <w:rPr>
                <w:sz w:val="22"/>
                <w:szCs w:val="22"/>
              </w:rPr>
            </w:pPr>
            <w:r>
              <w:rPr>
                <w:sz w:val="22"/>
                <w:szCs w:val="22"/>
                <w:rtl w:val="0"/>
                <w:lang w:val="fr"/>
              </w:rPr>
              <w:t>Exercice : Comment la GC systématique peut-elle aider votre programme ?</w:t>
            </w:r>
          </w:p>
        </w:tc>
        <w:tc>
          <w:tcPr>
            <w:tcW w:w="2340" w:type="dxa"/>
            <w:tcBorders>
              <w:bottom w:val="single" w:sz="4" w:space="0" w:color="000000"/>
            </w:tcBorders>
          </w:tcPr>
          <w:p w:rsidR="00027B21" w14:paraId="2BE9B43F" w14:textId="77777777">
            <w:pPr>
              <w:bidi w:val="0"/>
              <w:spacing w:after="0" w:line="276" w:lineRule="auto"/>
              <w:rPr>
                <w:sz w:val="22"/>
                <w:szCs w:val="22"/>
              </w:rPr>
            </w:pPr>
            <w:r>
              <w:rPr>
                <w:sz w:val="22"/>
                <w:szCs w:val="22"/>
                <w:rtl w:val="0"/>
                <w:lang w:val="fr"/>
              </w:rPr>
              <w:t>Guide d'exercice</w:t>
            </w:r>
          </w:p>
        </w:tc>
        <w:tc>
          <w:tcPr>
            <w:tcW w:w="1710" w:type="dxa"/>
            <w:tcBorders>
              <w:bottom w:val="single" w:sz="4" w:space="0" w:color="000000"/>
            </w:tcBorders>
          </w:tcPr>
          <w:p w:rsidR="00027B21" w14:paraId="2BE9B440" w14:textId="77777777">
            <w:pPr>
              <w:bidi w:val="0"/>
              <w:spacing w:after="0" w:line="276" w:lineRule="auto"/>
              <w:rPr>
                <w:sz w:val="22"/>
                <w:szCs w:val="22"/>
              </w:rPr>
            </w:pPr>
            <w:r>
              <w:rPr>
                <w:sz w:val="22"/>
                <w:szCs w:val="22"/>
                <w:rtl w:val="0"/>
                <w:lang w:val="fr"/>
              </w:rPr>
              <w:t>50 min</w:t>
            </w:r>
          </w:p>
        </w:tc>
      </w:tr>
      <w:tr w14:paraId="2BE9B446" w14:textId="77777777">
        <w:tblPrEx>
          <w:tblW w:w="9384" w:type="dxa"/>
          <w:tblInd w:w="-6" w:type="dxa"/>
          <w:tblLayout w:type="fixed"/>
          <w:tblLook w:val="0400"/>
        </w:tblPrEx>
        <w:trPr>
          <w:trHeight w:val="480"/>
        </w:trPr>
        <w:tc>
          <w:tcPr>
            <w:tcW w:w="1464" w:type="dxa"/>
          </w:tcPr>
          <w:p w:rsidR="00027B21" w14:paraId="2BE9B442" w14:textId="77777777">
            <w:pPr>
              <w:bidi w:val="0"/>
              <w:spacing w:after="0" w:line="276" w:lineRule="auto"/>
              <w:rPr>
                <w:sz w:val="22"/>
                <w:szCs w:val="22"/>
              </w:rPr>
            </w:pPr>
            <w:r>
              <w:rPr>
                <w:sz w:val="22"/>
                <w:szCs w:val="22"/>
                <w:rtl w:val="0"/>
                <w:lang w:val="fr"/>
              </w:rPr>
              <w:t>16h10 – 16h30</w:t>
            </w:r>
          </w:p>
        </w:tc>
        <w:tc>
          <w:tcPr>
            <w:tcW w:w="3870" w:type="dxa"/>
          </w:tcPr>
          <w:p w:rsidR="00027B21" w14:paraId="2BE9B443" w14:textId="77777777">
            <w:pPr>
              <w:bidi w:val="0"/>
              <w:spacing w:after="0" w:line="276" w:lineRule="auto"/>
              <w:rPr>
                <w:sz w:val="22"/>
                <w:szCs w:val="22"/>
              </w:rPr>
            </w:pPr>
            <w:r>
              <w:rPr>
                <w:sz w:val="22"/>
                <w:szCs w:val="22"/>
                <w:rtl w:val="0"/>
                <w:lang w:val="fr"/>
              </w:rPr>
              <w:t>Évaluation post-session</w:t>
            </w:r>
          </w:p>
        </w:tc>
        <w:tc>
          <w:tcPr>
            <w:tcW w:w="2340" w:type="dxa"/>
          </w:tcPr>
          <w:p w:rsidR="00027B21" w14:paraId="2BE9B444" w14:textId="77777777">
            <w:pPr>
              <w:bidi w:val="0"/>
              <w:spacing w:after="0" w:line="276" w:lineRule="auto"/>
              <w:rPr>
                <w:sz w:val="22"/>
                <w:szCs w:val="22"/>
              </w:rPr>
            </w:pPr>
            <w:r>
              <w:rPr>
                <w:sz w:val="22"/>
                <w:szCs w:val="22"/>
                <w:rtl w:val="0"/>
                <w:lang w:val="fr"/>
              </w:rPr>
              <w:t>Banque de questions</w:t>
            </w:r>
          </w:p>
        </w:tc>
        <w:tc>
          <w:tcPr>
            <w:tcW w:w="1710" w:type="dxa"/>
          </w:tcPr>
          <w:p w:rsidR="00027B21" w14:paraId="2BE9B445" w14:textId="77777777">
            <w:pPr>
              <w:bidi w:val="0"/>
              <w:spacing w:after="0" w:line="276" w:lineRule="auto"/>
              <w:rPr>
                <w:sz w:val="22"/>
                <w:szCs w:val="22"/>
              </w:rPr>
            </w:pPr>
            <w:r>
              <w:rPr>
                <w:sz w:val="22"/>
                <w:szCs w:val="22"/>
                <w:rtl w:val="0"/>
                <w:lang w:val="fr"/>
              </w:rPr>
              <w:t>20 min</w:t>
            </w:r>
          </w:p>
        </w:tc>
      </w:tr>
      <w:tr w14:paraId="2BE9B44B" w14:textId="77777777">
        <w:tblPrEx>
          <w:tblW w:w="9384" w:type="dxa"/>
          <w:tblInd w:w="-6" w:type="dxa"/>
          <w:tblLayout w:type="fixed"/>
          <w:tblLook w:val="0400"/>
        </w:tblPrEx>
        <w:trPr>
          <w:trHeight w:val="480"/>
        </w:trPr>
        <w:tc>
          <w:tcPr>
            <w:tcW w:w="1464" w:type="dxa"/>
          </w:tcPr>
          <w:p w:rsidR="00027B21" w14:paraId="2BE9B447" w14:textId="77777777">
            <w:pPr>
              <w:bidi w:val="0"/>
              <w:spacing w:after="0" w:line="276" w:lineRule="auto"/>
              <w:rPr>
                <w:sz w:val="22"/>
                <w:szCs w:val="22"/>
              </w:rPr>
            </w:pPr>
            <w:r>
              <w:rPr>
                <w:sz w:val="22"/>
                <w:szCs w:val="22"/>
                <w:rtl w:val="0"/>
                <w:lang w:val="fr"/>
              </w:rPr>
              <w:t>16h30-16h45</w:t>
            </w:r>
          </w:p>
        </w:tc>
        <w:tc>
          <w:tcPr>
            <w:tcW w:w="3870" w:type="dxa"/>
          </w:tcPr>
          <w:p w:rsidR="00027B21" w14:paraId="2BE9B448" w14:textId="77777777">
            <w:pPr>
              <w:bidi w:val="0"/>
              <w:spacing w:after="0" w:line="276" w:lineRule="auto"/>
              <w:rPr>
                <w:sz w:val="22"/>
                <w:szCs w:val="22"/>
              </w:rPr>
            </w:pPr>
            <w:r>
              <w:rPr>
                <w:sz w:val="22"/>
                <w:szCs w:val="22"/>
                <w:rtl w:val="0"/>
                <w:lang w:val="fr"/>
              </w:rPr>
              <w:t>Mur des attentes</w:t>
            </w:r>
          </w:p>
        </w:tc>
        <w:tc>
          <w:tcPr>
            <w:tcW w:w="2340" w:type="dxa"/>
          </w:tcPr>
          <w:p w:rsidR="00027B21" w14:paraId="2BE9B449" w14:textId="77777777">
            <w:pPr>
              <w:bidi w:val="0"/>
              <w:spacing w:after="0" w:line="276" w:lineRule="auto"/>
              <w:rPr>
                <w:sz w:val="22"/>
                <w:szCs w:val="22"/>
              </w:rPr>
            </w:pPr>
            <w:r>
              <w:rPr>
                <w:sz w:val="22"/>
                <w:szCs w:val="22"/>
                <w:rtl w:val="0"/>
                <w:lang w:val="fr"/>
              </w:rPr>
              <w:t xml:space="preserve">Mur des attentes du guide du formateur </w:t>
            </w:r>
          </w:p>
        </w:tc>
        <w:tc>
          <w:tcPr>
            <w:tcW w:w="1710" w:type="dxa"/>
          </w:tcPr>
          <w:p w:rsidR="00027B21" w14:paraId="2BE9B44A" w14:textId="77777777">
            <w:pPr>
              <w:bidi w:val="0"/>
              <w:spacing w:after="0" w:line="276" w:lineRule="auto"/>
              <w:rPr>
                <w:sz w:val="22"/>
                <w:szCs w:val="22"/>
              </w:rPr>
            </w:pPr>
            <w:r>
              <w:rPr>
                <w:sz w:val="22"/>
                <w:szCs w:val="22"/>
                <w:rtl w:val="0"/>
                <w:lang w:val="fr"/>
              </w:rPr>
              <w:t>15 min</w:t>
            </w:r>
          </w:p>
        </w:tc>
      </w:tr>
    </w:tbl>
    <w:p w:rsidR="00027B21" w14:paraId="2BE9B44C" w14:textId="77777777">
      <w:pPr>
        <w:widowControl w:val="0"/>
        <w:spacing w:after="0" w:line="276" w:lineRule="auto"/>
        <w:rPr>
          <w:b/>
        </w:rPr>
      </w:pPr>
    </w:p>
    <w:p w:rsidR="00027B21" w14:paraId="2BE9B44D" w14:textId="77777777">
      <w:pPr>
        <w:widowControl w:val="0"/>
        <w:bidi w:val="0"/>
        <w:spacing w:after="0" w:line="276" w:lineRule="auto"/>
      </w:pPr>
      <w:r>
        <w:rPr>
          <w:b/>
          <w:rtl w:val="0"/>
          <w:lang w:val="fr"/>
        </w:rPr>
        <w:t>Finaliser et imprimer l'ordre du jour</w:t>
      </w:r>
    </w:p>
    <w:p w:rsidR="00027B21" w14:paraId="2BE9B44E" w14:textId="77777777">
      <w:pPr>
        <w:widowControl w:val="0"/>
        <w:bidi w:val="0"/>
        <w:spacing w:after="0" w:line="276" w:lineRule="auto"/>
      </w:pPr>
      <w:r>
        <w:rPr>
          <w:rtl w:val="0"/>
          <w:lang w:val="fr"/>
        </w:rPr>
        <w:t>Déterminez l'heure de début de la session et insérez des pauses et des énergisants si nécessaire. Vérifiez que vous avez prévu suffisamment de temps pour chaque activité (y compris le temps nécessaire pour passer d'une activité à l'autre). Imprimez l'ordre du jour pour chaque participant.</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bi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B21" w14:paraId="2BE9B455" w14:textId="77777777">
    <w:pPr>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B21" w14:paraId="2BE9B456" w14:textId="77777777">
    <w:pPr>
      <w:spacing w:after="720" w:line="240" w:lineRule="auto"/>
      <w:jc w:val="right"/>
    </w:pPr>
    <w:r>
      <w:fldChar w:fldCharType="begin"/>
    </w:r>
    <w:r>
      <w:instrText>PAGE</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B21" w14:paraId="2BE9B458" w14:textId="52A9D019">
    <w:pPr>
      <w:spacing w:after="0" w:line="240" w:lineRule="auto"/>
      <w:jc w:val="right"/>
    </w:pPr>
    <w:r>
      <w:fldChar w:fldCharType="begin"/>
    </w:r>
    <w:r>
      <w:instrText>PAGE</w:instrText>
    </w:r>
    <w:r>
      <w:fldChar w:fldCharType="separate"/>
    </w:r>
    <w:r>
      <w:t>1</w:t>
    </w:r>
    <w:r>
      <w:fldChar w:fldCharType="end"/>
    </w:r>
  </w:p>
  <w:p w:rsidR="00027B21" w14:paraId="2BE9B459" w14:textId="3A881BCF">
    <w:pPr>
      <w:bidi w:val="0"/>
      <w:spacing w:after="720" w:line="240" w:lineRule="auto"/>
      <w:ind w:right="360"/>
      <w:rPr>
        <w:i/>
        <w:sz w:val="18"/>
        <w:szCs w:val="18"/>
      </w:rPr>
    </w:pPr>
    <w:r>
      <w:rPr>
        <w:rFonts w:ascii="Arial" w:hAnsi="Arial" w:cs="Arial"/>
        <w:i/>
        <w:iCs/>
        <w:sz w:val="16"/>
        <w:szCs w:val="16"/>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hyperlink r:id="rId1" w:history="1">
      <w:r>
        <w:rPr>
          <w:rStyle w:val="Hyperlink"/>
          <w:rFonts w:ascii="Arial" w:hAnsi="Arial" w:cs="Arial"/>
          <w:i/>
          <w:iCs/>
          <w:color w:val="1155CC"/>
          <w:sz w:val="16"/>
          <w:szCs w:val="16"/>
          <w:rtl w:val="0"/>
          <w:lang w:val="fr"/>
        </w:rPr>
        <w:t>www.kmtraining.org</w:t>
      </w:r>
    </w:hyperlink>
    <w:r>
      <w:rPr>
        <w:rFonts w:ascii="Arial" w:hAnsi="Arial" w:cs="Arial"/>
        <w:i/>
        <w:iCs/>
        <w:sz w:val="16"/>
        <w:szCs w:val="16"/>
        <w:rtl w:val="0"/>
        <w:lang w:val="fr"/>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B21" w14:paraId="2BE9B453" w14:textId="77777777">
    <w:pPr>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B21" w14:paraId="2BE9B454" w14:textId="77777777">
    <w:pPr>
      <w:spacing w:before="720" w:after="0" w:line="240" w:lineRule="auto"/>
    </w:pPr>
    <w:r>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76835</wp:posOffset>
          </wp:positionV>
          <wp:extent cx="3361921" cy="42062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1247502699" name="image2.jpg"/>
                  <pic:cNvPicPr/>
                </pic:nvPicPr>
                <pic:blipFill>
                  <a:blip xmlns:r="http://schemas.openxmlformats.org/officeDocument/2006/relationships" r:embed="rId1"/>
                  <a:stretch>
                    <a:fillRect/>
                  </a:stretch>
                </pic:blipFill>
                <pic:spPr>
                  <a:xfrm>
                    <a:off x="0" y="0"/>
                    <a:ext cx="3361921" cy="42062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B21" w14:paraId="2BE9B457" w14:textId="77777777">
    <w:pPr>
      <w:spacing w:before="720" w:after="0" w:line="240" w:lineRule="auto"/>
    </w:pPr>
    <w:r>
      <w:rPr>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67310</wp:posOffset>
          </wp:positionV>
          <wp:extent cx="3361921" cy="420624"/>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1165516976" name="image3.jpg"/>
                  <pic:cNvPicPr/>
                </pic:nvPicPr>
                <pic:blipFill>
                  <a:blip xmlns:r="http://schemas.openxmlformats.org/officeDocument/2006/relationships" r:embed="rId1"/>
                  <a:stretch>
                    <a:fillRect/>
                  </a:stretch>
                </pic:blipFill>
                <pic:spPr>
                  <a:xfrm>
                    <a:off x="0" y="0"/>
                    <a:ext cx="3361921" cy="4206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35F661E"/>
    <w:multiLevelType w:val="multilevel"/>
    <w:tmpl w:val="B99A01B2"/>
    <w:lvl w:ilvl="0">
      <w:start w:val="1"/>
      <w:numFmt w:val="bullet"/>
      <w:lvlText w:val="●"/>
      <w:lvlJc w:val="left"/>
      <w:pPr>
        <w:ind w:left="720" w:hanging="360"/>
      </w:pPr>
      <w:rPr>
        <w:rFonts w:ascii="Arial" w:eastAsia="Arial" w:hAnsi="Arial" w:cs="Arial"/>
      </w:rPr>
    </w:lvl>
    <w:lvl w:ilvl="1">
      <w:start w:val="1"/>
      <w:numFmt w:val="bullet"/>
      <w:lvlText w:val="o"/>
      <w:lvlJc w:val="left"/>
      <w:pPr>
        <w:ind w:left="1160" w:hanging="360"/>
      </w:pPr>
      <w:rPr>
        <w:rFonts w:ascii="Arial" w:eastAsia="Arial" w:hAnsi="Arial" w:cs="Arial"/>
      </w:rPr>
    </w:lvl>
    <w:lvl w:ilvl="2">
      <w:start w:val="1"/>
      <w:numFmt w:val="bullet"/>
      <w:lvlText w:val="▪"/>
      <w:lvlJc w:val="left"/>
      <w:pPr>
        <w:ind w:left="1880" w:hanging="360"/>
      </w:pPr>
      <w:rPr>
        <w:rFonts w:ascii="Arial" w:eastAsia="Arial" w:hAnsi="Arial" w:cs="Arial"/>
      </w:rPr>
    </w:lvl>
    <w:lvl w:ilvl="3">
      <w:start w:val="1"/>
      <w:numFmt w:val="bullet"/>
      <w:lvlText w:val="●"/>
      <w:lvlJc w:val="left"/>
      <w:pPr>
        <w:ind w:left="2600" w:hanging="360"/>
      </w:pPr>
      <w:rPr>
        <w:rFonts w:ascii="Arial" w:eastAsia="Arial" w:hAnsi="Arial" w:cs="Arial"/>
      </w:rPr>
    </w:lvl>
    <w:lvl w:ilvl="4">
      <w:start w:val="1"/>
      <w:numFmt w:val="bullet"/>
      <w:lvlText w:val="o"/>
      <w:lvlJc w:val="left"/>
      <w:pPr>
        <w:ind w:left="3320" w:hanging="360"/>
      </w:pPr>
      <w:rPr>
        <w:rFonts w:ascii="Arial" w:eastAsia="Arial" w:hAnsi="Arial" w:cs="Arial"/>
      </w:rPr>
    </w:lvl>
    <w:lvl w:ilvl="5">
      <w:start w:val="1"/>
      <w:numFmt w:val="bullet"/>
      <w:lvlText w:val="▪"/>
      <w:lvlJc w:val="left"/>
      <w:pPr>
        <w:ind w:left="4040" w:hanging="360"/>
      </w:pPr>
      <w:rPr>
        <w:rFonts w:ascii="Arial" w:eastAsia="Arial" w:hAnsi="Arial" w:cs="Arial"/>
      </w:rPr>
    </w:lvl>
    <w:lvl w:ilvl="6">
      <w:start w:val="1"/>
      <w:numFmt w:val="bullet"/>
      <w:lvlText w:val="●"/>
      <w:lvlJc w:val="left"/>
      <w:pPr>
        <w:ind w:left="4760" w:hanging="360"/>
      </w:pPr>
      <w:rPr>
        <w:rFonts w:ascii="Arial" w:eastAsia="Arial" w:hAnsi="Arial" w:cs="Arial"/>
      </w:rPr>
    </w:lvl>
    <w:lvl w:ilvl="7">
      <w:start w:val="1"/>
      <w:numFmt w:val="bullet"/>
      <w:lvlText w:val="o"/>
      <w:lvlJc w:val="left"/>
      <w:pPr>
        <w:ind w:left="5480" w:hanging="360"/>
      </w:pPr>
      <w:rPr>
        <w:rFonts w:ascii="Arial" w:eastAsia="Arial" w:hAnsi="Arial" w:cs="Arial"/>
      </w:rPr>
    </w:lvl>
    <w:lvl w:ilvl="8">
      <w:start w:val="1"/>
      <w:numFmt w:val="bullet"/>
      <w:lvlText w:val="▪"/>
      <w:lvlJc w:val="left"/>
      <w:pPr>
        <w:ind w:left="6200" w:hanging="360"/>
      </w:pPr>
      <w:rPr>
        <w:rFonts w:ascii="Arial" w:eastAsia="Arial" w:hAnsi="Arial" w:cs="Arial"/>
      </w:rPr>
    </w:lvl>
  </w:abstractNum>
  <w:abstractNum w:abstractNumId="1">
    <w:nsid w:val="768361C9"/>
    <w:multiLevelType w:val="multilevel"/>
    <w:tmpl w:val="3C96D6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21"/>
    <w:rsid w:val="00027B21"/>
    <w:rsid w:val="000D59E9"/>
    <w:rsid w:val="001919A8"/>
    <w:rsid w:val="00207675"/>
    <w:rsid w:val="00234DFE"/>
    <w:rsid w:val="00B45953"/>
    <w:rsid w:val="00BE377C"/>
    <w:rsid w:val="00E30EA4"/>
    <w:rsid w:val="00E77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6AD9F60-CDBD-4E28-BD1E-AB793A58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bin" w:eastAsia="Cabin" w:hAnsi="Cabin" w:cs="Cabin"/>
        <w:color w:val="000000"/>
        <w:sz w:val="24"/>
        <w:szCs w:val="24"/>
        <w:lang w:val="en-US" w:eastAsia="en-US" w:bidi="ar-SA"/>
      </w:rPr>
    </w:rPrDefault>
    <w:pPrDefault>
      <w:pPr>
        <w:pBdr>
          <w:top w:val="nil"/>
          <w:left w:val="nil"/>
          <w:bottom w:val="nil"/>
          <w:right w:val="nil"/>
          <w:between w:val="nil"/>
        </w:pBd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60" w:after="480" w:line="276" w:lineRule="auto"/>
      <w:outlineLvl w:val="0"/>
    </w:pPr>
    <w:rPr>
      <w:b/>
      <w:sz w:val="40"/>
      <w:szCs w:val="40"/>
    </w:rPr>
  </w:style>
  <w:style w:type="paragraph" w:styleId="Heading2">
    <w:name w:val="heading 2"/>
    <w:basedOn w:val="Normal"/>
    <w:next w:val="Normal"/>
    <w:pPr>
      <w:keepNext/>
      <w:keepLines/>
      <w:spacing w:before="160" w:after="160" w:line="276" w:lineRule="auto"/>
      <w:outlineLvl w:val="1"/>
    </w:pPr>
    <w:rPr>
      <w:b/>
      <w:sz w:val="28"/>
      <w:szCs w:val="28"/>
    </w:rPr>
  </w:style>
  <w:style w:type="paragraph" w:styleId="Heading3">
    <w:name w:val="heading 3"/>
    <w:basedOn w:val="Normal"/>
    <w:next w:val="Normal"/>
    <w:pPr>
      <w:keepNext/>
      <w:keepLines/>
      <w:spacing w:before="160" w:after="160" w:line="276" w:lineRule="auto"/>
      <w:outlineLvl w:val="2"/>
    </w:pPr>
    <w:rPr>
      <w:i/>
      <w:sz w:val="22"/>
      <w:szCs w:val="22"/>
    </w:rPr>
  </w:style>
  <w:style w:type="paragraph" w:styleId="Heading4">
    <w:name w:val="heading 4"/>
    <w:basedOn w:val="Normal"/>
    <w:next w:val="Normal"/>
    <w:pPr>
      <w:keepNext/>
      <w:keepLines/>
      <w:spacing w:before="460"/>
      <w:outlineLvl w:val="3"/>
    </w:pPr>
    <w:rPr>
      <w:rFonts w:ascii="Calibri" w:eastAsia="Calibri" w:hAnsi="Calibri" w:cs="Calibri"/>
      <w:i/>
      <w:sz w:val="40"/>
      <w:szCs w:val="40"/>
    </w:rPr>
  </w:style>
  <w:style w:type="paragraph" w:styleId="Heading5">
    <w:name w:val="heading 5"/>
    <w:basedOn w:val="Normal"/>
    <w:next w:val="Normal"/>
    <w:pPr>
      <w:keepNext/>
      <w:keepLines/>
      <w:spacing w:before="460"/>
      <w:outlineLvl w:val="4"/>
    </w:pPr>
    <w:rPr>
      <w:rFonts w:ascii="Calibri" w:eastAsia="Calibri" w:hAnsi="Calibri" w:cs="Calibri"/>
      <w:color w:val="262626"/>
      <w:sz w:val="34"/>
      <w:szCs w:val="34"/>
    </w:rPr>
  </w:style>
  <w:style w:type="paragraph" w:styleId="Heading6">
    <w:name w:val="heading 6"/>
    <w:basedOn w:val="Normal"/>
    <w:next w:val="Normal"/>
    <w:pPr>
      <w:keepNext/>
      <w:keepLines/>
      <w:spacing w:before="460"/>
      <w:outlineLvl w:val="5"/>
    </w:pPr>
    <w:rPr>
      <w:rFonts w:ascii="Calibri" w:eastAsia="Calibri" w:hAnsi="Calibri" w:cs="Calibri"/>
      <w:i/>
      <w:color w:val="26262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 w:line="240" w:lineRule="auto"/>
      <w:contextualSpacing/>
    </w:pPr>
    <w:rPr>
      <w:rFonts w:ascii="Calibri" w:eastAsia="Calibri" w:hAnsi="Calibri" w:cs="Calibri"/>
      <w:smallCaps/>
      <w:color w:val="262626"/>
      <w:sz w:val="66"/>
      <w:szCs w:val="66"/>
    </w:rPr>
  </w:style>
  <w:style w:type="paragraph" w:styleId="Subtitle">
    <w:name w:val="Subtitle"/>
    <w:basedOn w:val="Normal"/>
    <w:next w:val="Normal"/>
    <w:pPr>
      <w:spacing w:after="520"/>
      <w:contextualSpacing/>
    </w:pPr>
    <w:rPr>
      <w:smallCaps/>
      <w:sz w:val="40"/>
      <w:szCs w:val="40"/>
    </w:rPr>
  </w:style>
  <w:style w:type="table" w:customStyle="1" w:styleId="a">
    <w:name w:val="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E30E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footer3.xml.rels>&#65279;<?xml version="1.0" encoding="utf-8" standalone="yes"?><Relationships xmlns="http://schemas.openxmlformats.org/package/2006/relationships"><Relationship Id="rId1" Type="http://schemas.openxmlformats.org/officeDocument/2006/relationships/hyperlink" Target="http://www.kmtraining.org"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Mazursky, Sara</dc:creator>
  <cp:lastModifiedBy>Sean Stewart</cp:lastModifiedBy>
  <cp:revision>6</cp:revision>
  <dcterms:created xsi:type="dcterms:W3CDTF">2017-11-07T13:24:00Z</dcterms:created>
  <dcterms:modified xsi:type="dcterms:W3CDTF">2021-07-09T21:46:00Z</dcterms:modified>
</cp:coreProperties>
</file>