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7B7D" w14:textId="0152FEAF" w:rsidR="000F7AA9" w:rsidRPr="00BE787A" w:rsidRDefault="006F02C6" w:rsidP="000F7AA9">
      <w:pPr>
        <w:pStyle w:val="Heading1"/>
      </w:pPr>
      <w:r>
        <w:t>Content Adaptation Template</w:t>
      </w:r>
    </w:p>
    <w:p w14:paraId="16565FE7" w14:textId="68011EAB" w:rsidR="000F7AA9" w:rsidRDefault="006F02C6" w:rsidP="000F7AA9">
      <w:pPr>
        <w:pStyle w:val="Heading2"/>
      </w:pPr>
      <w:r>
        <w:t>Planning Sheet</w:t>
      </w:r>
    </w:p>
    <w:p w14:paraId="4CB4F383" w14:textId="43B423B0" w:rsidR="006F02C6" w:rsidRPr="006F02C6" w:rsidRDefault="00443F04" w:rsidP="00443F04">
      <w:pPr>
        <w:rPr>
          <w:sz w:val="22"/>
          <w:szCs w:val="20"/>
        </w:rPr>
      </w:pPr>
      <w:r w:rsidRPr="006F02C6">
        <w:rPr>
          <w:i/>
          <w:sz w:val="22"/>
          <w:szCs w:val="20"/>
        </w:rPr>
        <w:t xml:space="preserve">Directions: </w:t>
      </w:r>
      <w:r w:rsidRPr="006F02C6">
        <w:rPr>
          <w:sz w:val="22"/>
          <w:szCs w:val="20"/>
        </w:rPr>
        <w:t xml:space="preserve">Plan and document the </w:t>
      </w:r>
      <w:r w:rsidR="006F02C6" w:rsidRPr="006F02C6">
        <w:rPr>
          <w:sz w:val="22"/>
          <w:szCs w:val="20"/>
        </w:rPr>
        <w:t>changes</w:t>
      </w:r>
      <w:r w:rsidRPr="006F02C6">
        <w:rPr>
          <w:sz w:val="22"/>
          <w:szCs w:val="20"/>
        </w:rPr>
        <w:t xml:space="preserve"> you will make to </w:t>
      </w:r>
      <w:r w:rsidR="006F02C6" w:rsidRPr="006F02C6">
        <w:rPr>
          <w:sz w:val="22"/>
          <w:szCs w:val="20"/>
        </w:rPr>
        <w:t>the original resource/content to adapt them for your new audience. Consider the following questions when adapting content:</w:t>
      </w:r>
    </w:p>
    <w:p w14:paraId="0036287A" w14:textId="77777777" w:rsidR="006F02C6" w:rsidRPr="006F02C6" w:rsidRDefault="006F02C6" w:rsidP="006F02C6">
      <w:pPr>
        <w:pStyle w:val="ListParagraph"/>
        <w:numPr>
          <w:ilvl w:val="0"/>
          <w:numId w:val="5"/>
        </w:numPr>
        <w:rPr>
          <w:sz w:val="22"/>
          <w:szCs w:val="20"/>
        </w:rPr>
      </w:pPr>
      <w:r w:rsidRPr="006F02C6">
        <w:rPr>
          <w:sz w:val="22"/>
          <w:szCs w:val="20"/>
        </w:rPr>
        <w:t>What key elements can be reused and adapted?</w:t>
      </w:r>
    </w:p>
    <w:p w14:paraId="38BB776F" w14:textId="77777777" w:rsidR="006F02C6" w:rsidRPr="006F02C6" w:rsidRDefault="006F02C6" w:rsidP="006F02C6">
      <w:pPr>
        <w:pStyle w:val="ListParagraph"/>
        <w:numPr>
          <w:ilvl w:val="0"/>
          <w:numId w:val="5"/>
        </w:numPr>
        <w:rPr>
          <w:sz w:val="22"/>
          <w:szCs w:val="20"/>
        </w:rPr>
      </w:pPr>
      <w:r w:rsidRPr="006F02C6">
        <w:rPr>
          <w:sz w:val="22"/>
          <w:szCs w:val="20"/>
        </w:rPr>
        <w:t>What style and tone will work best for the audience?</w:t>
      </w:r>
    </w:p>
    <w:p w14:paraId="70C9F066" w14:textId="0AE1B020" w:rsidR="006F02C6" w:rsidRPr="006F02C6" w:rsidRDefault="006F02C6" w:rsidP="006F02C6">
      <w:pPr>
        <w:pStyle w:val="ListParagraph"/>
        <w:numPr>
          <w:ilvl w:val="0"/>
          <w:numId w:val="5"/>
        </w:numPr>
        <w:rPr>
          <w:sz w:val="22"/>
          <w:szCs w:val="20"/>
        </w:rPr>
      </w:pPr>
      <w:r w:rsidRPr="006F02C6">
        <w:rPr>
          <w:sz w:val="22"/>
          <w:szCs w:val="20"/>
        </w:rPr>
        <w:t>What is the appropriate length and technical depth of the adapted content?</w:t>
      </w:r>
    </w:p>
    <w:p w14:paraId="66388C8C" w14:textId="77777777" w:rsidR="006F02C6" w:rsidRDefault="006F02C6" w:rsidP="00443F04">
      <w:pPr>
        <w:rPr>
          <w:sz w:val="20"/>
          <w:szCs w:val="20"/>
        </w:rPr>
      </w:pPr>
    </w:p>
    <w:p w14:paraId="5F3680A0" w14:textId="3B4BE1AE" w:rsidR="006F02C6" w:rsidRPr="006F02C6" w:rsidRDefault="006F02C6" w:rsidP="00443F04">
      <w:pPr>
        <w:rPr>
          <w:i/>
          <w:sz w:val="32"/>
          <w:szCs w:val="20"/>
        </w:rPr>
      </w:pPr>
      <w:r w:rsidRPr="006F02C6">
        <w:rPr>
          <w:i/>
          <w:sz w:val="32"/>
          <w:szCs w:val="20"/>
        </w:rPr>
        <w:t>Text</w:t>
      </w:r>
    </w:p>
    <w:p w14:paraId="6FC9DE65" w14:textId="695FF57D" w:rsidR="006F02C6" w:rsidRPr="006F02C6" w:rsidRDefault="006F02C6" w:rsidP="00443F04">
      <w:pPr>
        <w:rPr>
          <w:sz w:val="32"/>
          <w:szCs w:val="20"/>
        </w:rPr>
      </w:pPr>
      <w:r>
        <w:rPr>
          <w:sz w:val="32"/>
          <w:szCs w:val="20"/>
        </w:rPr>
        <w:t>____________________________________________________________________________________________________________________________________________________________________________________________________________________</w:t>
      </w:r>
    </w:p>
    <w:p w14:paraId="123A868B" w14:textId="77777777" w:rsidR="006F02C6" w:rsidRPr="006F02C6" w:rsidRDefault="006F02C6" w:rsidP="00443F04">
      <w:pPr>
        <w:rPr>
          <w:i/>
          <w:sz w:val="32"/>
          <w:szCs w:val="20"/>
        </w:rPr>
      </w:pPr>
    </w:p>
    <w:p w14:paraId="66863FC2" w14:textId="77777777" w:rsidR="006F02C6" w:rsidRPr="006F02C6" w:rsidRDefault="006F02C6" w:rsidP="00443F04">
      <w:pPr>
        <w:rPr>
          <w:i/>
          <w:sz w:val="32"/>
          <w:szCs w:val="20"/>
        </w:rPr>
      </w:pPr>
      <w:r w:rsidRPr="006F02C6">
        <w:rPr>
          <w:i/>
          <w:sz w:val="32"/>
          <w:szCs w:val="20"/>
        </w:rPr>
        <w:t>Visuals</w:t>
      </w:r>
    </w:p>
    <w:p w14:paraId="1ED18E88" w14:textId="2159B4F9" w:rsidR="006F02C6" w:rsidRPr="006F02C6" w:rsidRDefault="006F02C6" w:rsidP="006F02C6">
      <w:pPr>
        <w:rPr>
          <w:sz w:val="32"/>
          <w:szCs w:val="20"/>
        </w:rPr>
      </w:pPr>
      <w:r>
        <w:rPr>
          <w:sz w:val="32"/>
          <w:szCs w:val="20"/>
        </w:rPr>
        <w:t>____________________________________________________________________________________________________________________________________________________________________________________________________________________</w:t>
      </w:r>
    </w:p>
    <w:p w14:paraId="035AC282" w14:textId="77777777" w:rsidR="006F02C6" w:rsidRPr="006F02C6" w:rsidRDefault="006F02C6" w:rsidP="00443F04">
      <w:pPr>
        <w:rPr>
          <w:i/>
          <w:sz w:val="32"/>
          <w:szCs w:val="20"/>
        </w:rPr>
      </w:pPr>
    </w:p>
    <w:p w14:paraId="695E24FE" w14:textId="77777777" w:rsidR="006F02C6" w:rsidRPr="006F02C6" w:rsidRDefault="006F02C6" w:rsidP="00443F04">
      <w:pPr>
        <w:rPr>
          <w:i/>
          <w:sz w:val="32"/>
          <w:szCs w:val="20"/>
        </w:rPr>
      </w:pPr>
      <w:r w:rsidRPr="006F02C6">
        <w:rPr>
          <w:i/>
          <w:sz w:val="32"/>
          <w:szCs w:val="20"/>
        </w:rPr>
        <w:t>Format</w:t>
      </w:r>
    </w:p>
    <w:p w14:paraId="6855C1BC" w14:textId="098071E7" w:rsidR="006F02C6" w:rsidRPr="006F02C6" w:rsidRDefault="006F02C6" w:rsidP="006F02C6">
      <w:pPr>
        <w:rPr>
          <w:sz w:val="32"/>
          <w:szCs w:val="20"/>
        </w:rPr>
      </w:pPr>
      <w:r>
        <w:rPr>
          <w:sz w:val="32"/>
          <w:szCs w:val="20"/>
        </w:rPr>
        <w:t>____________________________________________________________________________________________________________________________________________________________________________________________________________________</w:t>
      </w:r>
    </w:p>
    <w:p w14:paraId="19FAFAA0" w14:textId="28E656C0" w:rsidR="00443F04" w:rsidRDefault="006F02C6" w:rsidP="00443F04">
      <w:pPr>
        <w:rPr>
          <w:i/>
          <w:sz w:val="32"/>
          <w:szCs w:val="20"/>
        </w:rPr>
      </w:pPr>
      <w:r w:rsidRPr="006F02C6">
        <w:rPr>
          <w:i/>
          <w:sz w:val="32"/>
          <w:szCs w:val="20"/>
        </w:rPr>
        <w:lastRenderedPageBreak/>
        <w:t xml:space="preserve">Other considerations </w:t>
      </w:r>
    </w:p>
    <w:p w14:paraId="7A2B476C" w14:textId="7DDB97A6" w:rsidR="006F02C6" w:rsidRPr="006F02C6" w:rsidRDefault="006F02C6" w:rsidP="006F02C6">
      <w:pPr>
        <w:rPr>
          <w:sz w:val="32"/>
          <w:szCs w:val="20"/>
        </w:rPr>
      </w:pPr>
      <w:r>
        <w:rPr>
          <w:sz w:val="3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AD6B3" w14:textId="77777777" w:rsidR="006F02C6" w:rsidRPr="006F02C6" w:rsidRDefault="006F02C6" w:rsidP="00443F04">
      <w:pPr>
        <w:rPr>
          <w:i/>
          <w:sz w:val="32"/>
          <w:szCs w:val="20"/>
        </w:rPr>
      </w:pPr>
    </w:p>
    <w:sectPr w:rsidR="006F02C6" w:rsidRPr="006F02C6" w:rsidSect="0020116E">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4104" w14:textId="77777777" w:rsidR="004544A8" w:rsidRDefault="004544A8">
      <w:r>
        <w:separator/>
      </w:r>
    </w:p>
    <w:p w14:paraId="7FEA21E6" w14:textId="77777777" w:rsidR="004544A8" w:rsidRDefault="004544A8"/>
  </w:endnote>
  <w:endnote w:type="continuationSeparator" w:id="0">
    <w:p w14:paraId="6C40AAE1" w14:textId="77777777" w:rsidR="004544A8" w:rsidRDefault="004544A8">
      <w:r>
        <w:continuationSeparator/>
      </w:r>
    </w:p>
    <w:p w14:paraId="07E8785F" w14:textId="77777777" w:rsidR="004544A8" w:rsidRDefault="0045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7C2FEF" w:rsidRDefault="007C2F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7AAFFC7D" w:rsidR="007C2FEF" w:rsidRDefault="007C2FEF">
        <w:pPr>
          <w:pStyle w:val="Footer"/>
          <w:jc w:val="right"/>
        </w:pPr>
        <w:r>
          <w:fldChar w:fldCharType="begin"/>
        </w:r>
        <w:r>
          <w:instrText xml:space="preserve"> PAGE   \* MERGEFORMAT </w:instrText>
        </w:r>
        <w:r>
          <w:fldChar w:fldCharType="separate"/>
        </w:r>
        <w:r w:rsidR="00D0160E">
          <w:rPr>
            <w:noProof/>
          </w:rPr>
          <w:t>1</w:t>
        </w:r>
        <w:r>
          <w:rPr>
            <w:noProof/>
          </w:rPr>
          <w:fldChar w:fldCharType="end"/>
        </w:r>
      </w:p>
    </w:sdtContent>
  </w:sdt>
  <w:p w14:paraId="6BE7372C" w14:textId="54EECACE" w:rsidR="007C2FEF" w:rsidRPr="00092279" w:rsidRDefault="00E31EC0" w:rsidP="00E31EC0">
    <w:pPr>
      <w:pStyle w:val="Footer"/>
      <w:ind w:right="360"/>
      <w:rPr>
        <w:i/>
        <w:sz w:val="18"/>
        <w:szCs w:val="18"/>
      </w:rPr>
    </w:pPr>
    <w:r w:rsidRPr="00E31EC0">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EB52" w14:textId="77777777" w:rsidR="004544A8" w:rsidRDefault="004544A8">
      <w:r>
        <w:separator/>
      </w:r>
    </w:p>
    <w:p w14:paraId="0607676F" w14:textId="77777777" w:rsidR="004544A8" w:rsidRDefault="004544A8"/>
  </w:footnote>
  <w:footnote w:type="continuationSeparator" w:id="0">
    <w:p w14:paraId="5A71D3F9" w14:textId="77777777" w:rsidR="004544A8" w:rsidRDefault="004544A8">
      <w:r>
        <w:continuationSeparator/>
      </w:r>
    </w:p>
    <w:p w14:paraId="5BDDD724" w14:textId="77777777" w:rsidR="004544A8" w:rsidRDefault="00454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E03EA"/>
    <w:multiLevelType w:val="hybridMultilevel"/>
    <w:tmpl w:val="A42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C0DA3"/>
    <w:rsid w:val="001C281B"/>
    <w:rsid w:val="0020116E"/>
    <w:rsid w:val="00206C21"/>
    <w:rsid w:val="00233212"/>
    <w:rsid w:val="00263913"/>
    <w:rsid w:val="002D3A6B"/>
    <w:rsid w:val="00307B30"/>
    <w:rsid w:val="003D75BB"/>
    <w:rsid w:val="00443F04"/>
    <w:rsid w:val="004544A8"/>
    <w:rsid w:val="004F118D"/>
    <w:rsid w:val="005412BD"/>
    <w:rsid w:val="0055553D"/>
    <w:rsid w:val="00681FE7"/>
    <w:rsid w:val="006F02C6"/>
    <w:rsid w:val="007C2FEF"/>
    <w:rsid w:val="009763B6"/>
    <w:rsid w:val="00A43205"/>
    <w:rsid w:val="00AD26EC"/>
    <w:rsid w:val="00C6377D"/>
    <w:rsid w:val="00CC2C5D"/>
    <w:rsid w:val="00D0160E"/>
    <w:rsid w:val="00D05E0A"/>
    <w:rsid w:val="00D904BF"/>
    <w:rsid w:val="00E31EC0"/>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A2627E00-25A1-48E7-9BD7-B89151FE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20845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58F3-273A-47FD-A005-F37A6382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3</cp:revision>
  <dcterms:created xsi:type="dcterms:W3CDTF">2018-05-23T14:25:00Z</dcterms:created>
  <dcterms:modified xsi:type="dcterms:W3CDTF">2020-09-24T18:25:00Z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