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7AA9" w:rsidRPr="00BE0091" w:rsidRDefault="00F901AE" w:rsidP="000F7AA9">
      <w:pPr>
        <w:pStyle w:val="Titre1"/>
        <w:rPr>
          <w:lang w:val="fr-CA"/>
        </w:rPr>
      </w:pPr>
      <w:r>
        <w:rPr>
          <w:lang w:val="fr"/>
        </w:rPr>
        <w:t>Adaptation du contenu : Exemples de résultats</w:t>
      </w:r>
    </w:p>
    <w:p w:rsidR="000F7AA9" w:rsidRPr="00BE0091" w:rsidRDefault="00F901AE" w:rsidP="000F7AA9">
      <w:pPr>
        <w:pStyle w:val="Titre2"/>
        <w:rPr>
          <w:lang w:val="fr-CA"/>
        </w:rPr>
      </w:pPr>
      <w:r>
        <w:rPr>
          <w:lang w:val="fr"/>
        </w:rPr>
        <w:t>Vue d'ensemble</w:t>
      </w:r>
    </w:p>
    <w:p w:rsidR="00E0633B" w:rsidRPr="00BE0091" w:rsidRDefault="00F901AE" w:rsidP="00E0633B">
      <w:pPr>
        <w:rPr>
          <w:lang w:val="fr-CA"/>
        </w:rPr>
      </w:pPr>
      <w:r w:rsidRPr="00E0633B">
        <w:rPr>
          <w:color w:val="auto"/>
          <w:lang w:val="fr"/>
        </w:rPr>
        <w:t xml:space="preserve">Medical Aid Films, une organisation présentée comme une étude de cas dans le guide </w:t>
      </w:r>
      <w:hyperlink r:id="rId8" w:history="1">
        <w:r w:rsidRPr="00E0633B">
          <w:rPr>
            <w:rStyle w:val="Lienhypertexte"/>
            <w:lang w:val="fr"/>
          </w:rPr>
          <w:t xml:space="preserve">Rendre </w:t>
        </w:r>
        <w:r w:rsidRPr="00E0633B">
          <w:rPr>
            <w:rStyle w:val="Lienhypertexte"/>
            <w:lang w:val="fr"/>
          </w:rPr>
          <w:t>le contenu significatif « Making Content Meaningful »</w:t>
        </w:r>
      </w:hyperlink>
      <w:r w:rsidRPr="00E0633B">
        <w:rPr>
          <w:color w:val="auto"/>
          <w:lang w:val="fr"/>
        </w:rPr>
        <w:t>, a travaillé à l'adaptation de ses vidéos sur la santé pour différents publics en Asie du Sud-Est et en Afrique subsaharienne. Ils ont identifié les films existants qui pourraient fournir un contenu édu</w:t>
      </w:r>
      <w:r w:rsidRPr="00E0633B">
        <w:rPr>
          <w:color w:val="auto"/>
          <w:lang w:val="fr"/>
        </w:rPr>
        <w:t>catif précieux sur la grossesse et l'accouchement pour les femmes des pays en développement. Medical Aid Films a adapté les scripts originaux (d'une durée de 10 à 15 minutes) à de nouvelles versions plus courtes (environ 5 minutes), en tenant compte des se</w:t>
      </w:r>
      <w:r w:rsidRPr="00E0633B">
        <w:rPr>
          <w:color w:val="auto"/>
          <w:lang w:val="fr"/>
        </w:rPr>
        <w:t xml:space="preserve">nsibilités culturelles, des directives nationales et des pratiques locales. Les exemples ci-dessous sont basés sur la vidéo « Comprendre une alimentation saine pendant la grossesse ». Ceux-ci, ainsi que d'autres, </w:t>
      </w:r>
      <w:r w:rsidR="00BE0091">
        <w:rPr>
          <w:color w:val="auto"/>
          <w:lang w:val="fr"/>
        </w:rPr>
        <w:t>sont disponibles sur leur site W</w:t>
      </w:r>
      <w:bookmarkStart w:id="0" w:name="_GoBack"/>
      <w:bookmarkEnd w:id="0"/>
      <w:r w:rsidRPr="00E0633B">
        <w:rPr>
          <w:color w:val="auto"/>
          <w:lang w:val="fr"/>
        </w:rPr>
        <w:t>eb</w:t>
      </w:r>
      <w:r w:rsidR="00BE0091">
        <w:rPr>
          <w:color w:val="auto"/>
          <w:lang w:val="fr"/>
        </w:rPr>
        <w:t xml:space="preserve"> : </w:t>
      </w:r>
      <w:hyperlink r:id="rId9" w:history="1">
        <w:r w:rsidRPr="005C727D">
          <w:rPr>
            <w:rStyle w:val="Lienhypertexte"/>
            <w:lang w:val="fr"/>
          </w:rPr>
          <w:t>(http://www.medicalaidfilms.org</w:t>
        </w:r>
      </w:hyperlink>
      <w:r w:rsidRPr="00E0633B">
        <w:rPr>
          <w:color w:val="auto"/>
          <w:lang w:val="fr"/>
        </w:rPr>
        <w:t xml:space="preserve">). </w:t>
      </w:r>
    </w:p>
    <w:p w:rsidR="00E0633B" w:rsidRPr="00BE0091" w:rsidRDefault="00F901AE" w:rsidP="00E0633B">
      <w:pPr>
        <w:rPr>
          <w:lang w:val="fr-CA"/>
        </w:rPr>
      </w:pPr>
      <w:r>
        <w:rPr>
          <w:noProof/>
          <w:lang w:val="fr-CA" w:eastAsia="fr-CA"/>
        </w:rPr>
        <w:drawing>
          <wp:anchor distT="0" distB="0" distL="114300" distR="114300" simplePos="0" relativeHeight="251658240" behindDoc="1" locked="0" layoutInCell="1" allowOverlap="1">
            <wp:simplePos x="0" y="0"/>
            <wp:positionH relativeFrom="column">
              <wp:posOffset>1206500</wp:posOffset>
            </wp:positionH>
            <wp:positionV relativeFrom="paragraph">
              <wp:posOffset>31750</wp:posOffset>
            </wp:positionV>
            <wp:extent cx="3403600" cy="2256155"/>
            <wp:effectExtent l="0" t="0" r="6350" b="0"/>
            <wp:wrapTight wrapText="bothSides">
              <wp:wrapPolygon edited="0">
                <wp:start x="0" y="0"/>
                <wp:lineTo x="0" y="21339"/>
                <wp:lineTo x="21519" y="21339"/>
                <wp:lineTo x="21519" y="0"/>
                <wp:lineTo x="0" y="0"/>
              </wp:wrapPolygon>
            </wp:wrapTight>
            <wp:docPr id="1" name="Picture 1" descr="A picture containing indoor&#10;&#10;Description generated with high confidenc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908850" name="Picture 1" descr="A picture containing indoor&#10;&#10;Description generated with high confidence">
                      <a:hlinkClick r:id="rId10"/>
                    </pic:cNvPr>
                    <pic:cNvPicPr/>
                  </pic:nvPicPr>
                  <pic:blipFill>
                    <a:blip r:embed="rId11"/>
                    <a:stretch>
                      <a:fillRect/>
                    </a:stretch>
                  </pic:blipFill>
                  <pic:spPr>
                    <a:xfrm>
                      <a:off x="0" y="0"/>
                      <a:ext cx="3403600" cy="2256155"/>
                    </a:xfrm>
                    <a:prstGeom prst="rect">
                      <a:avLst/>
                    </a:prstGeom>
                  </pic:spPr>
                </pic:pic>
              </a:graphicData>
            </a:graphic>
            <wp14:sizeRelH relativeFrom="page">
              <wp14:pctWidth>0</wp14:pctWidth>
            </wp14:sizeRelH>
            <wp14:sizeRelV relativeFrom="page">
              <wp14:pctHeight>0</wp14:pctHeight>
            </wp14:sizeRelV>
          </wp:anchor>
        </w:drawing>
      </w:r>
    </w:p>
    <w:p w:rsidR="00E0633B" w:rsidRPr="004855AB" w:rsidRDefault="00F901AE" w:rsidP="00E0633B">
      <w:pPr>
        <w:rPr>
          <w:vertAlign w:val="subscript"/>
        </w:rPr>
      </w:pPr>
      <w:r>
        <w:rPr>
          <w:noProof/>
          <w:lang w:val="fr-CA" w:eastAsia="fr-CA"/>
        </w:rPr>
        <w:drawing>
          <wp:anchor distT="0" distB="0" distL="114300" distR="114300" simplePos="0" relativeHeight="251660288" behindDoc="1" locked="0" layoutInCell="1" allowOverlap="1">
            <wp:simplePos x="0" y="0"/>
            <wp:positionH relativeFrom="column">
              <wp:posOffset>3225800</wp:posOffset>
            </wp:positionH>
            <wp:positionV relativeFrom="paragraph">
              <wp:posOffset>2076450</wp:posOffset>
            </wp:positionV>
            <wp:extent cx="3204366" cy="2260600"/>
            <wp:effectExtent l="0" t="0" r="0" b="6350"/>
            <wp:wrapTight wrapText="bothSides">
              <wp:wrapPolygon edited="0">
                <wp:start x="0" y="0"/>
                <wp:lineTo x="0" y="21479"/>
                <wp:lineTo x="21446" y="21479"/>
                <wp:lineTo x="21446" y="0"/>
                <wp:lineTo x="0" y="0"/>
              </wp:wrapPolygon>
            </wp:wrapTight>
            <wp:docPr id="5" name="Picture 5" descr="A group of people standing in front of a fruit stand&#10;&#10;Description generated with very high confidenc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15083" name="Picture 5" descr="A group of people standing in front of a fruit stand&#10;&#10;Description generated with very high confidence">
                      <a:hlinkClick r:id="rId12"/>
                    </pic:cNvPr>
                    <pic:cNvPicPr/>
                  </pic:nvPicPr>
                  <pic:blipFill>
                    <a:blip r:embed="rId13"/>
                    <a:stretch>
                      <a:fillRect/>
                    </a:stretch>
                  </pic:blipFill>
                  <pic:spPr>
                    <a:xfrm>
                      <a:off x="0" y="0"/>
                      <a:ext cx="3204366" cy="2260600"/>
                    </a:xfrm>
                    <a:prstGeom prst="rect">
                      <a:avLst/>
                    </a:prstGeom>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659264" behindDoc="1" locked="0" layoutInCell="1" allowOverlap="1">
            <wp:simplePos x="0" y="0"/>
            <wp:positionH relativeFrom="column">
              <wp:posOffset>-381000</wp:posOffset>
            </wp:positionH>
            <wp:positionV relativeFrom="paragraph">
              <wp:posOffset>2050415</wp:posOffset>
            </wp:positionV>
            <wp:extent cx="3203451" cy="2264709"/>
            <wp:effectExtent l="0" t="0" r="0" b="2540"/>
            <wp:wrapTight wrapText="bothSides">
              <wp:wrapPolygon edited="0">
                <wp:start x="0" y="0"/>
                <wp:lineTo x="0" y="21443"/>
                <wp:lineTo x="21454" y="21443"/>
                <wp:lineTo x="21454" y="0"/>
                <wp:lineTo x="0" y="0"/>
              </wp:wrapPolygon>
            </wp:wrapTight>
            <wp:docPr id="1684753772" name="Picture 3" descr="A group of people standing around a table&#10;&#10;Description generated with high confidenc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400033" name="Picture 3" descr="A group of people standing around a table&#10;&#10;Description generated with high confidence">
                      <a:hlinkClick r:id="rId14"/>
                    </pic:cNvPr>
                    <pic:cNvPicPr/>
                  </pic:nvPicPr>
                  <pic:blipFill>
                    <a:blip r:embed="rId15"/>
                    <a:stretch>
                      <a:fillRect/>
                    </a:stretch>
                  </pic:blipFill>
                  <pic:spPr>
                    <a:xfrm>
                      <a:off x="0" y="0"/>
                      <a:ext cx="3203451" cy="2264709"/>
                    </a:xfrm>
                    <a:prstGeom prst="rect">
                      <a:avLst/>
                    </a:prstGeom>
                  </pic:spPr>
                </pic:pic>
              </a:graphicData>
            </a:graphic>
            <wp14:sizeRelH relativeFrom="page">
              <wp14:pctWidth>0</wp14:pctWidth>
            </wp14:sizeRelH>
            <wp14:sizeRelV relativeFrom="page">
              <wp14:pctHeight>0</wp14:pctHeight>
            </wp14:sizeRelV>
          </wp:anchor>
        </w:drawing>
      </w:r>
      <w:r>
        <w:rPr>
          <w:vertAlign w:val="subscript"/>
        </w:rPr>
        <w:softHyphen/>
      </w:r>
    </w:p>
    <w:sectPr w:rsidR="00E0633B" w:rsidRPr="004855AB" w:rsidSect="0020116E">
      <w:headerReference w:type="default" r:id="rId16"/>
      <w:footerReference w:type="default" r:id="rId17"/>
      <w:headerReference w:type="first" r:id="rId18"/>
      <w:footerReference w:type="first" r:id="rId19"/>
      <w:pgSz w:w="12240" w:h="15840"/>
      <w:pgMar w:top="1440" w:right="1440" w:bottom="180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01AE" w:rsidRDefault="00F901AE">
      <w:pPr>
        <w:spacing w:after="0" w:line="240" w:lineRule="auto"/>
      </w:pPr>
      <w:r>
        <w:separator/>
      </w:r>
    </w:p>
  </w:endnote>
  <w:endnote w:type="continuationSeparator" w:id="0">
    <w:p w:rsidR="00F901AE" w:rsidRDefault="00F901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ill Sans MT">
    <w:altName w:val="Segoe UI"/>
    <w:charset w:val="00"/>
    <w:family w:val="swiss"/>
    <w:pitch w:val="variable"/>
    <w:sig w:usb0="00000001" w:usb1="00000000" w:usb2="00000000" w:usb3="00000000" w:csb0="00000003" w:csb1="00000000"/>
  </w:font>
  <w:font w:name="Meiryo">
    <w:panose1 w:val="020B0604030504040204"/>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0699706"/>
      <w:docPartObj>
        <w:docPartGallery w:val="Page Numbers (Bottom of Page)"/>
        <w:docPartUnique/>
      </w:docPartObj>
    </w:sdtPr>
    <w:sdtEndPr>
      <w:rPr>
        <w:noProof/>
      </w:rPr>
    </w:sdtEndPr>
    <w:sdtContent>
      <w:p w:rsidR="007C2FEF" w:rsidRDefault="00F901AE">
        <w:pPr>
          <w:pStyle w:val="Pieddepage"/>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470373"/>
      <w:docPartObj>
        <w:docPartGallery w:val="Page Numbers (Bottom of Page)"/>
        <w:docPartUnique/>
      </w:docPartObj>
    </w:sdtPr>
    <w:sdtEndPr>
      <w:rPr>
        <w:noProof/>
      </w:rPr>
    </w:sdtEndPr>
    <w:sdtContent>
      <w:p w:rsidR="007C2FEF" w:rsidRDefault="00F901AE">
        <w:pPr>
          <w:pStyle w:val="Pieddepage"/>
          <w:jc w:val="right"/>
        </w:pPr>
        <w:r>
          <w:fldChar w:fldCharType="begin"/>
        </w:r>
        <w:r>
          <w:instrText xml:space="preserve"> PAGE   \* MERGEFORMAT </w:instrText>
        </w:r>
        <w:r>
          <w:fldChar w:fldCharType="separate"/>
        </w:r>
        <w:r>
          <w:rPr>
            <w:noProof/>
          </w:rPr>
          <w:t>1</w:t>
        </w:r>
        <w:r>
          <w:rPr>
            <w:noProof/>
          </w:rPr>
          <w:fldChar w:fldCharType="end"/>
        </w:r>
      </w:p>
    </w:sdtContent>
  </w:sdt>
  <w:p w:rsidR="007C2FEF" w:rsidRPr="00BE0091" w:rsidRDefault="00F901AE" w:rsidP="000A51C4">
    <w:pPr>
      <w:pStyle w:val="Pieddepage"/>
      <w:ind w:right="360"/>
      <w:rPr>
        <w:i/>
        <w:sz w:val="18"/>
        <w:szCs w:val="18"/>
        <w:lang w:val="fr-CA"/>
      </w:rPr>
    </w:pPr>
    <w:r w:rsidRPr="000A51C4">
      <w:rPr>
        <w:i/>
        <w:iCs/>
        <w:sz w:val="18"/>
        <w:szCs w:val="18"/>
        <w:lang w:val="fr"/>
      </w:rPr>
      <w:t>Cette ressource est rendue possible grâce au soutien du peuple américain par l'intermédiaire de l'Agence des États-Unis pour le développement international (USAID) dans le cadre de l'accord de coopération du projet SUCCÈS DES CONNAISSANCES (renforcement de</w:t>
    </w:r>
    <w:r w:rsidRPr="000A51C4">
      <w:rPr>
        <w:i/>
        <w:iCs/>
        <w:sz w:val="18"/>
        <w:szCs w:val="18"/>
        <w:lang w:val="fr"/>
      </w:rPr>
      <w:t xml:space="preserve"> l'utilisation, des capacités, de la collaboration, de l'échange, de la synthèse et du partage) « Knowledge SUCCESS (Strengthening Use, Capacity, Collaboration, Exchange, Synthesis, and Sharing) », n° 7200AA19CA00001 avec l'Université Johns Hopkins. Knowle</w:t>
    </w:r>
    <w:r w:rsidRPr="000A51C4">
      <w:rPr>
        <w:i/>
        <w:iCs/>
        <w:sz w:val="18"/>
        <w:szCs w:val="18"/>
        <w:lang w:val="fr"/>
      </w:rPr>
      <w:t xml:space="preserve">dge SUCCESS est soutenu par le Bureau de la santé mondiale de l'USAID, Bureau de la population et de la santé reproductive, et dirigé par le Centre des programmes de communication « Center for Communication Programs (CCP) » de Johns Hopkins en partenariat </w:t>
    </w:r>
    <w:r w:rsidRPr="000A51C4">
      <w:rPr>
        <w:i/>
        <w:iCs/>
        <w:sz w:val="18"/>
        <w:szCs w:val="18"/>
        <w:lang w:val="fr"/>
      </w:rPr>
      <w:t>avec Amref Health Africa, le Centre de Busara pour l'économie comportementale (Busara) et FHI 360. Les informations fournies dans cette ressource relèvent de la seule responsabilité de Knowledge SUCCESS et ne reflètent pas nécessairement les opinions de l'</w:t>
    </w:r>
    <w:r w:rsidRPr="000A51C4">
      <w:rPr>
        <w:i/>
        <w:iCs/>
        <w:sz w:val="18"/>
        <w:szCs w:val="18"/>
        <w:lang w:val="fr"/>
      </w:rPr>
      <w:t xml:space="preserve">USAID, du gouvernement américain ou de l'Université Johns Hopkins.    Cette ressource peut être adaptée selon les besoins. Le matériel original peut être trouvé sur www.kmtraining.org.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01AE" w:rsidRDefault="00F901AE">
      <w:pPr>
        <w:spacing w:after="0" w:line="240" w:lineRule="auto"/>
      </w:pPr>
      <w:r>
        <w:separator/>
      </w:r>
    </w:p>
  </w:footnote>
  <w:footnote w:type="continuationSeparator" w:id="0">
    <w:p w:rsidR="00F901AE" w:rsidRDefault="00F901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2FEF" w:rsidRDefault="00F901AE">
    <w:pPr>
      <w:pStyle w:val="En-tte"/>
    </w:pPr>
    <w:r>
      <w:rPr>
        <w:rFonts w:asciiTheme="majorHAnsi" w:eastAsiaTheme="majorEastAsia" w:hAnsiTheme="majorHAnsi" w:cstheme="majorBidi"/>
        <w:b/>
        <w:noProof/>
        <w:color w:val="7F7F7F" w:themeColor="text1" w:themeTint="80"/>
        <w:szCs w:val="26"/>
        <w:lang w:val="fr-CA" w:eastAsia="fr-CA"/>
      </w:rPr>
      <w:drawing>
        <wp:anchor distT="0" distB="0" distL="114300" distR="114300" simplePos="0" relativeHeight="251658240" behindDoc="0" locked="0" layoutInCell="1" allowOverlap="1">
          <wp:simplePos x="0" y="0"/>
          <wp:positionH relativeFrom="column">
            <wp:posOffset>1193800</wp:posOffset>
          </wp:positionH>
          <wp:positionV relativeFrom="paragraph">
            <wp:posOffset>-342900</wp:posOffset>
          </wp:positionV>
          <wp:extent cx="3361921" cy="420624"/>
          <wp:effectExtent l="0" t="0" r="0" b="1143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p center logo.jpg"/>
                  <pic:cNvPicPr/>
                </pic:nvPicPr>
                <pic:blipFill>
                  <a:blip r:embed="rId1">
                    <a:extLst>
                      <a:ext uri="{28A0092B-C50C-407E-A947-70E740481C1C}">
                        <a14:useLocalDpi xmlns:a14="http://schemas.microsoft.com/office/drawing/2010/main" val="0"/>
                      </a:ext>
                    </a:extLst>
                  </a:blip>
                  <a:stretch>
                    <a:fillRect/>
                  </a:stretch>
                </pic:blipFill>
                <pic:spPr>
                  <a:xfrm>
                    <a:off x="0" y="0"/>
                    <a:ext cx="3361921" cy="420624"/>
                  </a:xfrm>
                  <a:prstGeom prst="rect">
                    <a:avLst/>
                  </a:prstGeom>
                </pic:spPr>
              </pic:pic>
            </a:graphicData>
          </a:graphic>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2FEF" w:rsidRDefault="00F901AE">
    <w:pPr>
      <w:pStyle w:val="En-tte"/>
    </w:pPr>
    <w:r>
      <w:rPr>
        <w:rFonts w:asciiTheme="majorHAnsi" w:eastAsiaTheme="majorEastAsia" w:hAnsiTheme="majorHAnsi" w:cstheme="majorBidi"/>
        <w:b/>
        <w:noProof/>
        <w:color w:val="7F7F7F" w:themeColor="text1" w:themeTint="80"/>
        <w:szCs w:val="26"/>
        <w:lang w:val="fr-CA" w:eastAsia="fr-CA"/>
      </w:rPr>
      <w:drawing>
        <wp:anchor distT="0" distB="0" distL="114300" distR="114300" simplePos="0" relativeHeight="251659264" behindDoc="0" locked="0" layoutInCell="1" allowOverlap="1">
          <wp:simplePos x="0" y="0"/>
          <wp:positionH relativeFrom="margin">
            <wp:posOffset>0</wp:posOffset>
          </wp:positionH>
          <wp:positionV relativeFrom="paragraph">
            <wp:posOffset>0</wp:posOffset>
          </wp:positionV>
          <wp:extent cx="3361921" cy="420624"/>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22731" name="Top center logo.jpg"/>
                  <pic:cNvPicPr/>
                </pic:nvPicPr>
                <pic:blipFill>
                  <a:blip r:embed="rId1">
                    <a:extLst>
                      <a:ext uri="{28A0092B-C50C-407E-A947-70E740481C1C}">
                        <a14:useLocalDpi xmlns:a14="http://schemas.microsoft.com/office/drawing/2010/main" val="0"/>
                      </a:ext>
                    </a:extLst>
                  </a:blip>
                  <a:stretch>
                    <a:fillRect/>
                  </a:stretch>
                </pic:blipFill>
                <pic:spPr>
                  <a:xfrm>
                    <a:off x="0" y="0"/>
                    <a:ext cx="3361921" cy="420624"/>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930A86DE"/>
    <w:lvl w:ilvl="0">
      <w:start w:val="1"/>
      <w:numFmt w:val="decimal"/>
      <w:lvlText w:val="%1."/>
      <w:lvlJc w:val="left"/>
      <w:pPr>
        <w:tabs>
          <w:tab w:val="num" w:pos="360"/>
        </w:tabs>
        <w:ind w:left="360" w:hanging="360"/>
      </w:pPr>
    </w:lvl>
  </w:abstractNum>
  <w:abstractNum w:abstractNumId="1">
    <w:nsid w:val="FFFFFF89"/>
    <w:multiLevelType w:val="singleLevel"/>
    <w:tmpl w:val="1682D62C"/>
    <w:lvl w:ilvl="0">
      <w:start w:val="1"/>
      <w:numFmt w:val="bullet"/>
      <w:lvlText w:val=""/>
      <w:lvlJc w:val="left"/>
      <w:pPr>
        <w:tabs>
          <w:tab w:val="num" w:pos="360"/>
        </w:tabs>
        <w:ind w:left="360" w:hanging="360"/>
      </w:pPr>
      <w:rPr>
        <w:rFonts w:ascii="Symbol" w:hAnsi="Symbol" w:hint="default"/>
      </w:rPr>
    </w:lvl>
  </w:abstractNum>
  <w:abstractNum w:abstractNumId="2">
    <w:nsid w:val="20906CDF"/>
    <w:multiLevelType w:val="hybridMultilevel"/>
    <w:tmpl w:val="9E244A1C"/>
    <w:lvl w:ilvl="0" w:tplc="7CE28E8C">
      <w:start w:val="1"/>
      <w:numFmt w:val="bullet"/>
      <w:pStyle w:val="Listepuces"/>
      <w:lvlText w:val=""/>
      <w:lvlJc w:val="left"/>
      <w:pPr>
        <w:tabs>
          <w:tab w:val="num" w:pos="432"/>
        </w:tabs>
        <w:ind w:left="432" w:hanging="432"/>
      </w:pPr>
      <w:rPr>
        <w:rFonts w:ascii="Symbol" w:hAnsi="Symbol" w:hint="default"/>
      </w:rPr>
    </w:lvl>
    <w:lvl w:ilvl="1" w:tplc="022A4A90" w:tentative="1">
      <w:start w:val="1"/>
      <w:numFmt w:val="bullet"/>
      <w:lvlText w:val="o"/>
      <w:lvlJc w:val="left"/>
      <w:pPr>
        <w:ind w:left="1440" w:hanging="360"/>
      </w:pPr>
      <w:rPr>
        <w:rFonts w:ascii="Courier New" w:hAnsi="Courier New" w:cs="Courier New" w:hint="default"/>
      </w:rPr>
    </w:lvl>
    <w:lvl w:ilvl="2" w:tplc="E0720DC0" w:tentative="1">
      <w:start w:val="1"/>
      <w:numFmt w:val="bullet"/>
      <w:lvlText w:val=""/>
      <w:lvlJc w:val="left"/>
      <w:pPr>
        <w:ind w:left="2160" w:hanging="360"/>
      </w:pPr>
      <w:rPr>
        <w:rFonts w:ascii="Wingdings" w:hAnsi="Wingdings" w:hint="default"/>
      </w:rPr>
    </w:lvl>
    <w:lvl w:ilvl="3" w:tplc="BA26EE36" w:tentative="1">
      <w:start w:val="1"/>
      <w:numFmt w:val="bullet"/>
      <w:lvlText w:val=""/>
      <w:lvlJc w:val="left"/>
      <w:pPr>
        <w:ind w:left="2880" w:hanging="360"/>
      </w:pPr>
      <w:rPr>
        <w:rFonts w:ascii="Symbol" w:hAnsi="Symbol" w:hint="default"/>
      </w:rPr>
    </w:lvl>
    <w:lvl w:ilvl="4" w:tplc="4BA0D20C" w:tentative="1">
      <w:start w:val="1"/>
      <w:numFmt w:val="bullet"/>
      <w:lvlText w:val="o"/>
      <w:lvlJc w:val="left"/>
      <w:pPr>
        <w:ind w:left="3600" w:hanging="360"/>
      </w:pPr>
      <w:rPr>
        <w:rFonts w:ascii="Courier New" w:hAnsi="Courier New" w:cs="Courier New" w:hint="default"/>
      </w:rPr>
    </w:lvl>
    <w:lvl w:ilvl="5" w:tplc="D0D412EE" w:tentative="1">
      <w:start w:val="1"/>
      <w:numFmt w:val="bullet"/>
      <w:lvlText w:val=""/>
      <w:lvlJc w:val="left"/>
      <w:pPr>
        <w:ind w:left="4320" w:hanging="360"/>
      </w:pPr>
      <w:rPr>
        <w:rFonts w:ascii="Wingdings" w:hAnsi="Wingdings" w:hint="default"/>
      </w:rPr>
    </w:lvl>
    <w:lvl w:ilvl="6" w:tplc="AF249716" w:tentative="1">
      <w:start w:val="1"/>
      <w:numFmt w:val="bullet"/>
      <w:lvlText w:val=""/>
      <w:lvlJc w:val="left"/>
      <w:pPr>
        <w:ind w:left="5040" w:hanging="360"/>
      </w:pPr>
      <w:rPr>
        <w:rFonts w:ascii="Symbol" w:hAnsi="Symbol" w:hint="default"/>
      </w:rPr>
    </w:lvl>
    <w:lvl w:ilvl="7" w:tplc="B0CAAA00" w:tentative="1">
      <w:start w:val="1"/>
      <w:numFmt w:val="bullet"/>
      <w:lvlText w:val="o"/>
      <w:lvlJc w:val="left"/>
      <w:pPr>
        <w:ind w:left="5760" w:hanging="360"/>
      </w:pPr>
      <w:rPr>
        <w:rFonts w:ascii="Courier New" w:hAnsi="Courier New" w:cs="Courier New" w:hint="default"/>
      </w:rPr>
    </w:lvl>
    <w:lvl w:ilvl="8" w:tplc="4454CC10" w:tentative="1">
      <w:start w:val="1"/>
      <w:numFmt w:val="bullet"/>
      <w:lvlText w:val=""/>
      <w:lvlJc w:val="left"/>
      <w:pPr>
        <w:ind w:left="6480" w:hanging="360"/>
      </w:pPr>
      <w:rPr>
        <w:rFonts w:ascii="Wingdings" w:hAnsi="Wingdings" w:hint="default"/>
      </w:rPr>
    </w:lvl>
  </w:abstractNum>
  <w:abstractNum w:abstractNumId="3">
    <w:nsid w:val="68AB4355"/>
    <w:multiLevelType w:val="hybridMultilevel"/>
    <w:tmpl w:val="0B203272"/>
    <w:lvl w:ilvl="0" w:tplc="808AD72C">
      <w:start w:val="1"/>
      <w:numFmt w:val="decimal"/>
      <w:pStyle w:val="Listenumros"/>
      <w:lvlText w:val="%1."/>
      <w:lvlJc w:val="left"/>
      <w:pPr>
        <w:tabs>
          <w:tab w:val="num" w:pos="432"/>
        </w:tabs>
        <w:ind w:left="432" w:hanging="432"/>
      </w:pPr>
      <w:rPr>
        <w:rFonts w:hint="default"/>
      </w:rPr>
    </w:lvl>
    <w:lvl w:ilvl="1" w:tplc="68BC5C20">
      <w:start w:val="1"/>
      <w:numFmt w:val="lowerLetter"/>
      <w:lvlText w:val="%2."/>
      <w:lvlJc w:val="left"/>
      <w:pPr>
        <w:ind w:left="1440" w:hanging="360"/>
      </w:pPr>
    </w:lvl>
    <w:lvl w:ilvl="2" w:tplc="AD88A788">
      <w:start w:val="1"/>
      <w:numFmt w:val="lowerRoman"/>
      <w:lvlText w:val="%3."/>
      <w:lvlJc w:val="right"/>
      <w:pPr>
        <w:ind w:left="2160" w:hanging="180"/>
      </w:pPr>
    </w:lvl>
    <w:lvl w:ilvl="3" w:tplc="A5F2D98C">
      <w:start w:val="1"/>
      <w:numFmt w:val="decimal"/>
      <w:lvlText w:val="%4."/>
      <w:lvlJc w:val="left"/>
      <w:pPr>
        <w:ind w:left="2880" w:hanging="360"/>
      </w:pPr>
    </w:lvl>
    <w:lvl w:ilvl="4" w:tplc="7B90A656">
      <w:start w:val="1"/>
      <w:numFmt w:val="lowerLetter"/>
      <w:lvlText w:val="%5."/>
      <w:lvlJc w:val="left"/>
      <w:pPr>
        <w:ind w:left="3600" w:hanging="360"/>
      </w:pPr>
    </w:lvl>
    <w:lvl w:ilvl="5" w:tplc="A6465F70">
      <w:start w:val="1"/>
      <w:numFmt w:val="lowerRoman"/>
      <w:lvlText w:val="%6."/>
      <w:lvlJc w:val="right"/>
      <w:pPr>
        <w:ind w:left="4320" w:hanging="180"/>
      </w:pPr>
    </w:lvl>
    <w:lvl w:ilvl="6" w:tplc="BA060548">
      <w:start w:val="1"/>
      <w:numFmt w:val="decimal"/>
      <w:lvlText w:val="%7."/>
      <w:lvlJc w:val="left"/>
      <w:pPr>
        <w:ind w:left="5040" w:hanging="360"/>
      </w:pPr>
    </w:lvl>
    <w:lvl w:ilvl="7" w:tplc="0FE4FBD2">
      <w:start w:val="1"/>
      <w:numFmt w:val="lowerLetter"/>
      <w:lvlText w:val="%8."/>
      <w:lvlJc w:val="left"/>
      <w:pPr>
        <w:ind w:left="5760" w:hanging="360"/>
      </w:pPr>
    </w:lvl>
    <w:lvl w:ilvl="8" w:tplc="2CDEAEF4">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53D"/>
    <w:rsid w:val="00092279"/>
    <w:rsid w:val="000A51C4"/>
    <w:rsid w:val="000B0A08"/>
    <w:rsid w:val="000F7AA9"/>
    <w:rsid w:val="00181E13"/>
    <w:rsid w:val="001A7791"/>
    <w:rsid w:val="001C0DA3"/>
    <w:rsid w:val="001C281B"/>
    <w:rsid w:val="0020116E"/>
    <w:rsid w:val="00206C21"/>
    <w:rsid w:val="00233212"/>
    <w:rsid w:val="00263913"/>
    <w:rsid w:val="002D3A6B"/>
    <w:rsid w:val="00307B30"/>
    <w:rsid w:val="003D75BB"/>
    <w:rsid w:val="004855AB"/>
    <w:rsid w:val="00491B43"/>
    <w:rsid w:val="004F118D"/>
    <w:rsid w:val="005412BD"/>
    <w:rsid w:val="0055553D"/>
    <w:rsid w:val="005C727D"/>
    <w:rsid w:val="00681FE7"/>
    <w:rsid w:val="007C2FEF"/>
    <w:rsid w:val="00926137"/>
    <w:rsid w:val="009763B6"/>
    <w:rsid w:val="00A43205"/>
    <w:rsid w:val="00AD26EC"/>
    <w:rsid w:val="00BE0091"/>
    <w:rsid w:val="00BE787A"/>
    <w:rsid w:val="00C6377D"/>
    <w:rsid w:val="00CC2C5D"/>
    <w:rsid w:val="00D0160E"/>
    <w:rsid w:val="00D05E0A"/>
    <w:rsid w:val="00D904BF"/>
    <w:rsid w:val="00E0633B"/>
    <w:rsid w:val="00E966B8"/>
    <w:rsid w:val="00F901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59C64172-941A-40EE-B8B4-88423C60B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595959" w:themeColor="text1" w:themeTint="A6"/>
        <w:sz w:val="30"/>
        <w:szCs w:val="30"/>
        <w:lang w:val="en-US" w:eastAsia="ja-JP" w:bidi="ar-SA"/>
      </w:rPr>
    </w:rPrDefault>
    <w:pPrDefault>
      <w:pPr>
        <w:spacing w:after="12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0" w:qFormat="1"/>
    <w:lsdException w:name="List Number" w:uiPriority="1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3A6B"/>
    <w:rPr>
      <w:rFonts w:ascii="Gill Sans MT" w:hAnsi="Gill Sans MT"/>
      <w:sz w:val="24"/>
    </w:rPr>
  </w:style>
  <w:style w:type="paragraph" w:styleId="Titre1">
    <w:name w:val="heading 1"/>
    <w:basedOn w:val="Normal"/>
    <w:next w:val="Normal"/>
    <w:link w:val="Titre1Car"/>
    <w:uiPriority w:val="9"/>
    <w:qFormat/>
    <w:rsid w:val="00681FE7"/>
    <w:pPr>
      <w:keepNext/>
      <w:keepLines/>
      <w:spacing w:before="460" w:after="480" w:line="276" w:lineRule="auto"/>
      <w:outlineLvl w:val="0"/>
    </w:pPr>
    <w:rPr>
      <w:rFonts w:eastAsiaTheme="majorEastAsia" w:cstheme="majorBidi"/>
      <w:b/>
      <w:color w:val="auto"/>
      <w:sz w:val="40"/>
      <w:szCs w:val="32"/>
    </w:rPr>
  </w:style>
  <w:style w:type="paragraph" w:styleId="Titre2">
    <w:name w:val="heading 2"/>
    <w:basedOn w:val="Normal"/>
    <w:next w:val="Normal"/>
    <w:link w:val="Titre2Car"/>
    <w:uiPriority w:val="9"/>
    <w:unhideWhenUsed/>
    <w:qFormat/>
    <w:rsid w:val="00681FE7"/>
    <w:pPr>
      <w:keepNext/>
      <w:keepLines/>
      <w:spacing w:before="160" w:after="160" w:line="276" w:lineRule="auto"/>
      <w:outlineLvl w:val="1"/>
    </w:pPr>
    <w:rPr>
      <w:rFonts w:eastAsiaTheme="majorEastAsia" w:cstheme="majorBidi"/>
      <w:b/>
      <w:color w:val="auto"/>
      <w:sz w:val="28"/>
      <w:szCs w:val="26"/>
    </w:rPr>
  </w:style>
  <w:style w:type="paragraph" w:styleId="Titre3">
    <w:name w:val="heading 3"/>
    <w:basedOn w:val="Normal"/>
    <w:next w:val="Normal"/>
    <w:link w:val="Titre3Car"/>
    <w:uiPriority w:val="9"/>
    <w:unhideWhenUsed/>
    <w:qFormat/>
    <w:rsid w:val="000F7AA9"/>
    <w:pPr>
      <w:keepNext/>
      <w:keepLines/>
      <w:spacing w:before="160" w:after="160" w:line="276" w:lineRule="auto"/>
      <w:outlineLvl w:val="2"/>
    </w:pPr>
    <w:rPr>
      <w:rFonts w:eastAsiaTheme="majorEastAsia" w:cstheme="majorBidi"/>
      <w:i/>
      <w:color w:val="auto"/>
      <w:sz w:val="22"/>
      <w:szCs w:val="24"/>
    </w:rPr>
  </w:style>
  <w:style w:type="paragraph" w:styleId="Titre4">
    <w:name w:val="heading 4"/>
    <w:basedOn w:val="Normal"/>
    <w:next w:val="Normal"/>
    <w:link w:val="Titre4Car"/>
    <w:uiPriority w:val="9"/>
    <w:semiHidden/>
    <w:unhideWhenUsed/>
    <w:qFormat/>
    <w:pPr>
      <w:keepNext/>
      <w:keepLines/>
      <w:spacing w:before="460"/>
      <w:outlineLvl w:val="3"/>
    </w:pPr>
    <w:rPr>
      <w:rFonts w:asciiTheme="majorHAnsi" w:eastAsiaTheme="majorEastAsia" w:hAnsiTheme="majorHAnsi" w:cstheme="majorBidi"/>
      <w:i/>
      <w:iCs/>
      <w:sz w:val="40"/>
    </w:rPr>
  </w:style>
  <w:style w:type="paragraph" w:styleId="Titre5">
    <w:name w:val="heading 5"/>
    <w:basedOn w:val="Normal"/>
    <w:next w:val="Normal"/>
    <w:link w:val="Titre5Car"/>
    <w:uiPriority w:val="9"/>
    <w:semiHidden/>
    <w:unhideWhenUsed/>
    <w:qFormat/>
    <w:pPr>
      <w:keepNext/>
      <w:keepLines/>
      <w:spacing w:before="460"/>
      <w:outlineLvl w:val="4"/>
    </w:pPr>
    <w:rPr>
      <w:rFonts w:asciiTheme="majorHAnsi" w:eastAsiaTheme="majorEastAsia" w:hAnsiTheme="majorHAnsi" w:cstheme="majorBidi"/>
      <w:color w:val="262626" w:themeColor="text1" w:themeTint="D9"/>
      <w:sz w:val="34"/>
    </w:rPr>
  </w:style>
  <w:style w:type="paragraph" w:styleId="Titre6">
    <w:name w:val="heading 6"/>
    <w:basedOn w:val="Normal"/>
    <w:next w:val="Normal"/>
    <w:link w:val="Titre6Car"/>
    <w:uiPriority w:val="9"/>
    <w:semiHidden/>
    <w:unhideWhenUsed/>
    <w:qFormat/>
    <w:pPr>
      <w:keepNext/>
      <w:keepLines/>
      <w:spacing w:before="460"/>
      <w:outlineLvl w:val="5"/>
    </w:pPr>
    <w:rPr>
      <w:rFonts w:asciiTheme="majorHAnsi" w:eastAsiaTheme="majorEastAsia" w:hAnsiTheme="majorHAnsi" w:cstheme="majorBidi"/>
      <w:i/>
      <w:color w:val="262626" w:themeColor="text1" w:themeTint="D9"/>
      <w:sz w:val="34"/>
    </w:rPr>
  </w:style>
  <w:style w:type="paragraph" w:styleId="Titre7">
    <w:name w:val="heading 7"/>
    <w:basedOn w:val="Normal"/>
    <w:next w:val="Normal"/>
    <w:link w:val="Titre7Car"/>
    <w:uiPriority w:val="9"/>
    <w:semiHidden/>
    <w:unhideWhenUsed/>
    <w:qFormat/>
    <w:pPr>
      <w:keepNext/>
      <w:keepLines/>
      <w:spacing w:before="460"/>
      <w:outlineLvl w:val="6"/>
    </w:pPr>
    <w:rPr>
      <w:rFonts w:asciiTheme="majorHAnsi" w:eastAsiaTheme="majorEastAsia" w:hAnsiTheme="majorHAnsi" w:cstheme="majorBidi"/>
      <w:iCs/>
      <w:sz w:val="34"/>
    </w:rPr>
  </w:style>
  <w:style w:type="paragraph" w:styleId="Titre8">
    <w:name w:val="heading 8"/>
    <w:basedOn w:val="Normal"/>
    <w:next w:val="Normal"/>
    <w:link w:val="Titre8Car"/>
    <w:uiPriority w:val="9"/>
    <w:semiHidden/>
    <w:unhideWhenUsed/>
    <w:qFormat/>
    <w:pPr>
      <w:keepNext/>
      <w:keepLines/>
      <w:spacing w:before="460"/>
      <w:outlineLvl w:val="7"/>
    </w:pPr>
    <w:rPr>
      <w:rFonts w:asciiTheme="majorHAnsi" w:eastAsiaTheme="majorEastAsia" w:hAnsiTheme="majorHAnsi" w:cstheme="majorBidi"/>
      <w:i/>
      <w:sz w:val="34"/>
      <w:szCs w:val="21"/>
    </w:rPr>
  </w:style>
  <w:style w:type="paragraph" w:styleId="Titre9">
    <w:name w:val="heading 9"/>
    <w:basedOn w:val="Normal"/>
    <w:next w:val="Normal"/>
    <w:link w:val="Titre9Car"/>
    <w:uiPriority w:val="9"/>
    <w:semiHidden/>
    <w:unhideWhenUsed/>
    <w:qFormat/>
    <w:pPr>
      <w:keepNext/>
      <w:keepLines/>
      <w:spacing w:before="460"/>
      <w:outlineLvl w:val="8"/>
    </w:pPr>
    <w:rPr>
      <w:rFonts w:asciiTheme="majorHAnsi" w:eastAsiaTheme="majorEastAsia" w:hAnsiTheme="majorHAnsi" w:cstheme="majorBidi"/>
      <w:iCs/>
      <w:color w:val="262626" w:themeColor="text1" w:themeTint="D9"/>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Listepuces">
    <w:name w:val="List Bullet"/>
    <w:basedOn w:val="Normal"/>
    <w:uiPriority w:val="9"/>
    <w:qFormat/>
    <w:pPr>
      <w:numPr>
        <w:numId w:val="3"/>
      </w:numPr>
    </w:pPr>
  </w:style>
  <w:style w:type="character" w:customStyle="1" w:styleId="Titre1Car">
    <w:name w:val="Titre 1 Car"/>
    <w:basedOn w:val="Policepardfaut"/>
    <w:link w:val="Titre1"/>
    <w:uiPriority w:val="9"/>
    <w:rsid w:val="00681FE7"/>
    <w:rPr>
      <w:rFonts w:ascii="Gill Sans MT" w:eastAsiaTheme="majorEastAsia" w:hAnsi="Gill Sans MT" w:cstheme="majorBidi"/>
      <w:b/>
      <w:color w:val="auto"/>
      <w:sz w:val="40"/>
      <w:szCs w:val="32"/>
    </w:rPr>
  </w:style>
  <w:style w:type="paragraph" w:styleId="Listenumros">
    <w:name w:val="List Number"/>
    <w:basedOn w:val="Normal"/>
    <w:uiPriority w:val="9"/>
    <w:qFormat/>
    <w:pPr>
      <w:numPr>
        <w:numId w:val="4"/>
      </w:numPr>
    </w:pPr>
  </w:style>
  <w:style w:type="paragraph" w:styleId="En-tte">
    <w:name w:val="header"/>
    <w:basedOn w:val="Normal"/>
    <w:link w:val="En-tteCar"/>
    <w:uiPriority w:val="99"/>
    <w:unhideWhenUsed/>
    <w:qFormat/>
    <w:pPr>
      <w:spacing w:after="0" w:line="240" w:lineRule="auto"/>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qFormat/>
    <w:pPr>
      <w:spacing w:after="0" w:line="240" w:lineRule="auto"/>
    </w:pPr>
  </w:style>
  <w:style w:type="character" w:customStyle="1" w:styleId="PieddepageCar">
    <w:name w:val="Pied de page Car"/>
    <w:basedOn w:val="Policepardfaut"/>
    <w:link w:val="Pieddepage"/>
    <w:uiPriority w:val="99"/>
  </w:style>
  <w:style w:type="character" w:styleId="Textedelespacerserv">
    <w:name w:val="Placeholder Text"/>
    <w:basedOn w:val="Policepardfaut"/>
    <w:uiPriority w:val="99"/>
    <w:semiHidden/>
    <w:rPr>
      <w:color w:val="808080"/>
    </w:rPr>
  </w:style>
  <w:style w:type="paragraph" w:styleId="Titre">
    <w:name w:val="Title"/>
    <w:basedOn w:val="Normal"/>
    <w:link w:val="TitreCar"/>
    <w:uiPriority w:val="10"/>
    <w:semiHidden/>
    <w:unhideWhenUsed/>
    <w:qFormat/>
    <w:pPr>
      <w:spacing w:after="60" w:line="240" w:lineRule="auto"/>
      <w:contextualSpacing/>
    </w:pPr>
    <w:rPr>
      <w:rFonts w:asciiTheme="majorHAnsi" w:eastAsiaTheme="majorEastAsia" w:hAnsiTheme="majorHAnsi" w:cstheme="majorBidi"/>
      <w:caps/>
      <w:color w:val="262626" w:themeColor="text1" w:themeTint="D9"/>
      <w:kern w:val="28"/>
      <w:sz w:val="66"/>
      <w:szCs w:val="56"/>
    </w:rPr>
  </w:style>
  <w:style w:type="character" w:customStyle="1" w:styleId="TitreCar">
    <w:name w:val="Titre Car"/>
    <w:basedOn w:val="Policepardfaut"/>
    <w:link w:val="Titre"/>
    <w:uiPriority w:val="10"/>
    <w:semiHidden/>
    <w:rPr>
      <w:rFonts w:asciiTheme="majorHAnsi" w:eastAsiaTheme="majorEastAsia" w:hAnsiTheme="majorHAnsi" w:cstheme="majorBidi"/>
      <w:caps/>
      <w:color w:val="262626" w:themeColor="text1" w:themeTint="D9"/>
      <w:kern w:val="28"/>
      <w:sz w:val="66"/>
      <w:szCs w:val="56"/>
    </w:rPr>
  </w:style>
  <w:style w:type="paragraph" w:styleId="Sous-titre">
    <w:name w:val="Subtitle"/>
    <w:basedOn w:val="Normal"/>
    <w:link w:val="Sous-titreCar"/>
    <w:uiPriority w:val="11"/>
    <w:semiHidden/>
    <w:unhideWhenUsed/>
    <w:qFormat/>
    <w:pPr>
      <w:numPr>
        <w:ilvl w:val="1"/>
      </w:numPr>
      <w:spacing w:after="520"/>
      <w:contextualSpacing/>
    </w:pPr>
    <w:rPr>
      <w:rFonts w:eastAsiaTheme="minorEastAsia"/>
      <w:caps/>
      <w:sz w:val="40"/>
    </w:rPr>
  </w:style>
  <w:style w:type="character" w:customStyle="1" w:styleId="Sous-titreCar">
    <w:name w:val="Sous-titre Car"/>
    <w:basedOn w:val="Policepardfaut"/>
    <w:link w:val="Sous-titre"/>
    <w:uiPriority w:val="11"/>
    <w:semiHidden/>
    <w:rPr>
      <w:rFonts w:eastAsiaTheme="minorEastAsia"/>
      <w:caps/>
      <w:sz w:val="40"/>
    </w:rPr>
  </w:style>
  <w:style w:type="character" w:styleId="Rfrenceintense">
    <w:name w:val="Intense Reference"/>
    <w:basedOn w:val="Policepardfaut"/>
    <w:uiPriority w:val="32"/>
    <w:semiHidden/>
    <w:unhideWhenUsed/>
    <w:qFormat/>
    <w:rPr>
      <w:b/>
      <w:bCs/>
      <w:caps/>
      <w:smallCaps w:val="0"/>
      <w:color w:val="262626" w:themeColor="text1" w:themeTint="D9"/>
      <w:spacing w:val="0"/>
    </w:rPr>
  </w:style>
  <w:style w:type="character" w:styleId="Titredulivre">
    <w:name w:val="Book Title"/>
    <w:basedOn w:val="Policepardfaut"/>
    <w:uiPriority w:val="33"/>
    <w:semiHidden/>
    <w:unhideWhenUsed/>
    <w:rPr>
      <w:b w:val="0"/>
      <w:bCs/>
      <w:i w:val="0"/>
      <w:iCs/>
      <w:spacing w:val="0"/>
      <w:u w:val="single"/>
    </w:rPr>
  </w:style>
  <w:style w:type="character" w:customStyle="1" w:styleId="Titre2Car">
    <w:name w:val="Titre 2 Car"/>
    <w:basedOn w:val="Policepardfaut"/>
    <w:link w:val="Titre2"/>
    <w:uiPriority w:val="9"/>
    <w:rsid w:val="00681FE7"/>
    <w:rPr>
      <w:rFonts w:ascii="Gill Sans MT" w:eastAsiaTheme="majorEastAsia" w:hAnsi="Gill Sans MT" w:cstheme="majorBidi"/>
      <w:b/>
      <w:color w:val="auto"/>
      <w:sz w:val="28"/>
      <w:szCs w:val="26"/>
    </w:rPr>
  </w:style>
  <w:style w:type="character" w:customStyle="1" w:styleId="Titre3Car">
    <w:name w:val="Titre 3 Car"/>
    <w:basedOn w:val="Policepardfaut"/>
    <w:link w:val="Titre3"/>
    <w:uiPriority w:val="9"/>
    <w:rsid w:val="000F7AA9"/>
    <w:rPr>
      <w:rFonts w:ascii="Gill Sans MT" w:eastAsiaTheme="majorEastAsia" w:hAnsi="Gill Sans MT" w:cstheme="majorBidi"/>
      <w:i/>
      <w:color w:val="auto"/>
      <w:sz w:val="22"/>
      <w:szCs w:val="24"/>
    </w:rPr>
  </w:style>
  <w:style w:type="character" w:customStyle="1" w:styleId="Titre4Car">
    <w:name w:val="Titre 4 Car"/>
    <w:basedOn w:val="Policepardfaut"/>
    <w:link w:val="Titre4"/>
    <w:uiPriority w:val="9"/>
    <w:semiHidden/>
    <w:rPr>
      <w:rFonts w:asciiTheme="majorHAnsi" w:eastAsiaTheme="majorEastAsia" w:hAnsiTheme="majorHAnsi" w:cstheme="majorBidi"/>
      <w:i/>
      <w:iCs/>
      <w:sz w:val="40"/>
    </w:rPr>
  </w:style>
  <w:style w:type="character" w:customStyle="1" w:styleId="Titre5Car">
    <w:name w:val="Titre 5 Car"/>
    <w:basedOn w:val="Policepardfaut"/>
    <w:link w:val="Titre5"/>
    <w:uiPriority w:val="9"/>
    <w:semiHidden/>
    <w:rPr>
      <w:rFonts w:asciiTheme="majorHAnsi" w:eastAsiaTheme="majorEastAsia" w:hAnsiTheme="majorHAnsi" w:cstheme="majorBidi"/>
      <w:color w:val="262626" w:themeColor="text1" w:themeTint="D9"/>
      <w:sz w:val="34"/>
    </w:rPr>
  </w:style>
  <w:style w:type="character" w:customStyle="1" w:styleId="Titre6Car">
    <w:name w:val="Titre 6 Car"/>
    <w:basedOn w:val="Policepardfaut"/>
    <w:link w:val="Titre6"/>
    <w:uiPriority w:val="9"/>
    <w:semiHidden/>
    <w:rPr>
      <w:rFonts w:asciiTheme="majorHAnsi" w:eastAsiaTheme="majorEastAsia" w:hAnsiTheme="majorHAnsi" w:cstheme="majorBidi"/>
      <w:i/>
      <w:color w:val="262626" w:themeColor="text1" w:themeTint="D9"/>
      <w:sz w:val="34"/>
    </w:rPr>
  </w:style>
  <w:style w:type="character" w:customStyle="1" w:styleId="Titre7Car">
    <w:name w:val="Titre 7 Car"/>
    <w:basedOn w:val="Policepardfaut"/>
    <w:link w:val="Titre7"/>
    <w:uiPriority w:val="9"/>
    <w:semiHidden/>
    <w:rPr>
      <w:rFonts w:asciiTheme="majorHAnsi" w:eastAsiaTheme="majorEastAsia" w:hAnsiTheme="majorHAnsi" w:cstheme="majorBidi"/>
      <w:iCs/>
      <w:sz w:val="34"/>
    </w:rPr>
  </w:style>
  <w:style w:type="character" w:customStyle="1" w:styleId="Titre8Car">
    <w:name w:val="Titre 8 Car"/>
    <w:basedOn w:val="Policepardfaut"/>
    <w:link w:val="Titre8"/>
    <w:uiPriority w:val="9"/>
    <w:semiHidden/>
    <w:rPr>
      <w:rFonts w:asciiTheme="majorHAnsi" w:eastAsiaTheme="majorEastAsia" w:hAnsiTheme="majorHAnsi" w:cstheme="majorBidi"/>
      <w:i/>
      <w:sz w:val="34"/>
      <w:szCs w:val="21"/>
    </w:rPr>
  </w:style>
  <w:style w:type="character" w:customStyle="1" w:styleId="Titre9Car">
    <w:name w:val="Titre 9 Car"/>
    <w:basedOn w:val="Policepardfaut"/>
    <w:link w:val="Titre9"/>
    <w:uiPriority w:val="9"/>
    <w:semiHidden/>
    <w:rPr>
      <w:rFonts w:asciiTheme="majorHAnsi" w:eastAsiaTheme="majorEastAsia" w:hAnsiTheme="majorHAnsi" w:cstheme="majorBidi"/>
      <w:iCs/>
      <w:color w:val="262626" w:themeColor="text1" w:themeTint="D9"/>
      <w:szCs w:val="21"/>
    </w:rPr>
  </w:style>
  <w:style w:type="character" w:styleId="Emphaseple">
    <w:name w:val="Subtle Emphasis"/>
    <w:basedOn w:val="Policepardfaut"/>
    <w:uiPriority w:val="19"/>
    <w:semiHidden/>
    <w:unhideWhenUsed/>
    <w:qFormat/>
    <w:rPr>
      <w:i/>
      <w:iCs/>
      <w:color w:val="404040" w:themeColor="text1" w:themeTint="BF"/>
    </w:rPr>
  </w:style>
  <w:style w:type="character" w:styleId="Accentuation">
    <w:name w:val="Emphasis"/>
    <w:basedOn w:val="Policepardfaut"/>
    <w:uiPriority w:val="20"/>
    <w:semiHidden/>
    <w:unhideWhenUsed/>
    <w:qFormat/>
    <w:rPr>
      <w:b/>
      <w:iCs/>
      <w:color w:val="262626" w:themeColor="text1" w:themeTint="D9"/>
    </w:rPr>
  </w:style>
  <w:style w:type="character" w:styleId="Emphaseintense">
    <w:name w:val="Intense Emphasis"/>
    <w:basedOn w:val="Policepardfaut"/>
    <w:uiPriority w:val="21"/>
    <w:semiHidden/>
    <w:unhideWhenUsed/>
    <w:qFormat/>
    <w:rPr>
      <w:b/>
      <w:i/>
      <w:iCs/>
      <w:color w:val="262626" w:themeColor="text1" w:themeTint="D9"/>
    </w:rPr>
  </w:style>
  <w:style w:type="character" w:styleId="lev">
    <w:name w:val="Strong"/>
    <w:basedOn w:val="Policepardfaut"/>
    <w:uiPriority w:val="22"/>
    <w:semiHidden/>
    <w:unhideWhenUsed/>
    <w:qFormat/>
    <w:rPr>
      <w:b/>
      <w:bCs/>
    </w:rPr>
  </w:style>
  <w:style w:type="paragraph" w:styleId="Citation">
    <w:name w:val="Quote"/>
    <w:basedOn w:val="Normal"/>
    <w:next w:val="Normal"/>
    <w:link w:val="CitationCar"/>
    <w:uiPriority w:val="29"/>
    <w:semiHidden/>
    <w:unhideWhenUsed/>
    <w:qFormat/>
    <w:pPr>
      <w:spacing w:before="240"/>
    </w:pPr>
    <w:rPr>
      <w:i/>
      <w:iCs/>
      <w:sz w:val="36"/>
    </w:rPr>
  </w:style>
  <w:style w:type="character" w:customStyle="1" w:styleId="CitationCar">
    <w:name w:val="Citation Car"/>
    <w:basedOn w:val="Policepardfaut"/>
    <w:link w:val="Citation"/>
    <w:uiPriority w:val="29"/>
    <w:semiHidden/>
    <w:rPr>
      <w:i/>
      <w:iCs/>
      <w:sz w:val="36"/>
    </w:rPr>
  </w:style>
  <w:style w:type="paragraph" w:styleId="Citationintense">
    <w:name w:val="Intense Quote"/>
    <w:basedOn w:val="Normal"/>
    <w:next w:val="Normal"/>
    <w:link w:val="CitationintenseCar"/>
    <w:uiPriority w:val="30"/>
    <w:semiHidden/>
    <w:unhideWhenUsed/>
    <w:qFormat/>
    <w:pPr>
      <w:spacing w:before="240"/>
    </w:pPr>
    <w:rPr>
      <w:b/>
      <w:i/>
      <w:iCs/>
      <w:sz w:val="36"/>
    </w:rPr>
  </w:style>
  <w:style w:type="character" w:customStyle="1" w:styleId="CitationintenseCar">
    <w:name w:val="Citation intense Car"/>
    <w:basedOn w:val="Policepardfaut"/>
    <w:link w:val="Citationintense"/>
    <w:uiPriority w:val="30"/>
    <w:semiHidden/>
    <w:rPr>
      <w:b/>
      <w:i/>
      <w:iCs/>
      <w:sz w:val="36"/>
    </w:rPr>
  </w:style>
  <w:style w:type="character" w:styleId="Rfrenceple">
    <w:name w:val="Subtle Reference"/>
    <w:basedOn w:val="Policepardfaut"/>
    <w:uiPriority w:val="31"/>
    <w:semiHidden/>
    <w:unhideWhenUsed/>
    <w:qFormat/>
    <w:rPr>
      <w:caps/>
      <w:smallCaps w:val="0"/>
      <w:color w:val="262626" w:themeColor="text1" w:themeTint="D9"/>
    </w:rPr>
  </w:style>
  <w:style w:type="paragraph" w:styleId="Lgende">
    <w:name w:val="caption"/>
    <w:basedOn w:val="Normal"/>
    <w:next w:val="Normal"/>
    <w:uiPriority w:val="35"/>
    <w:semiHidden/>
    <w:unhideWhenUsed/>
    <w:qFormat/>
    <w:pPr>
      <w:spacing w:after="200" w:line="240" w:lineRule="auto"/>
    </w:pPr>
    <w:rPr>
      <w:i/>
      <w:iCs/>
      <w:szCs w:val="18"/>
    </w:rPr>
  </w:style>
  <w:style w:type="paragraph" w:styleId="En-ttedetabledesmatires">
    <w:name w:val="TOC Heading"/>
    <w:basedOn w:val="Titre1"/>
    <w:next w:val="Normal"/>
    <w:uiPriority w:val="39"/>
    <w:semiHidden/>
    <w:unhideWhenUsed/>
    <w:qFormat/>
    <w:pPr>
      <w:outlineLvl w:val="9"/>
    </w:pPr>
  </w:style>
  <w:style w:type="character" w:styleId="Lienhypertexte">
    <w:name w:val="Hyperlink"/>
    <w:basedOn w:val="Policepardfaut"/>
    <w:uiPriority w:val="99"/>
    <w:unhideWhenUsed/>
    <w:rPr>
      <w:color w:val="731C3F" w:themeColor="hyperlink"/>
      <w:u w:val="single"/>
    </w:rPr>
  </w:style>
  <w:style w:type="table" w:styleId="Grilledutableau">
    <w:name w:val="Table Grid"/>
    <w:basedOn w:val="TableauNormal"/>
    <w:uiPriority w:val="39"/>
    <w:rsid w:val="003D75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Policepardfaut"/>
    <w:uiPriority w:val="99"/>
    <w:semiHidden/>
    <w:unhideWhenUsed/>
    <w:rsid w:val="00E0633B"/>
    <w:rPr>
      <w:color w:val="808080"/>
      <w:shd w:val="clear" w:color="auto" w:fill="E6E6E6"/>
    </w:rPr>
  </w:style>
  <w:style w:type="character" w:styleId="Lienhypertextesuivivisit">
    <w:name w:val="FollowedHyperlink"/>
    <w:basedOn w:val="Policepardfaut"/>
    <w:uiPriority w:val="99"/>
    <w:semiHidden/>
    <w:unhideWhenUsed/>
    <w:rsid w:val="00926137"/>
    <w:rPr>
      <w:color w:val="214C5E"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mtraining.org/sites/default/files/supplement-making-content-meaningful.pdf" TargetMode="Externa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medicalaidfilms.org/film/understanding-healthy-eating-pregnancy-short-sub-saharan-africa/"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www.medicalaidfilms.org/film/understanding-healthy-eating-during-pregnancy/"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medicalaidfilms.org" TargetMode="External"/><Relationship Id="rId14" Type="http://schemas.openxmlformats.org/officeDocument/2006/relationships/hyperlink" Target="http://www.medicalaidfilms.org/film/understanding-healthy-eating-pregnancy-short-southeast-asi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Notes">
      <a:dk1>
        <a:sysClr val="windowText" lastClr="000000"/>
      </a:dk1>
      <a:lt1>
        <a:sysClr val="window" lastClr="FFFFFF"/>
      </a:lt1>
      <a:dk2>
        <a:srgbClr val="37030F"/>
      </a:dk2>
      <a:lt2>
        <a:srgbClr val="DEE4C3"/>
      </a:lt2>
      <a:accent1>
        <a:srgbClr val="731C3F"/>
      </a:accent1>
      <a:accent2>
        <a:srgbClr val="214C5E"/>
      </a:accent2>
      <a:accent3>
        <a:srgbClr val="62C7AD"/>
      </a:accent3>
      <a:accent4>
        <a:srgbClr val="56152F"/>
      </a:accent4>
      <a:accent5>
        <a:srgbClr val="D87330"/>
      </a:accent5>
      <a:accent6>
        <a:srgbClr val="DEBC53"/>
      </a:accent6>
      <a:hlink>
        <a:srgbClr val="731C3F"/>
      </a:hlink>
      <a:folHlink>
        <a:srgbClr val="214C5E"/>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47B116-E217-4AFC-A0E9-FD1C2890F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170</Words>
  <Characters>935</Characters>
  <Application>Microsoft Office Word</Application>
  <DocSecurity>0</DocSecurity>
  <Lines>7</Lines>
  <Paragraphs>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2</cp:revision>
  <dcterms:created xsi:type="dcterms:W3CDTF">2021-08-19T15:48:00Z</dcterms:created>
  <dcterms:modified xsi:type="dcterms:W3CDTF">2021-08-19T15:48:00Z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TF10002051</vt:lpwstr>
  </property>
</Properties>
</file>